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F9B5" w14:textId="77777777" w:rsidR="00B756DF" w:rsidRPr="00141B14" w:rsidRDefault="00B756DF" w:rsidP="00B756DF">
      <w:pPr>
        <w:rPr>
          <w:b/>
          <w:bCs/>
        </w:rPr>
      </w:pPr>
      <w:r w:rsidRPr="00141B14">
        <w:rPr>
          <w:b/>
          <w:bCs/>
        </w:rPr>
        <w:t xml:space="preserve">One-Day Curriculum for </w:t>
      </w:r>
      <w:r w:rsidRPr="00141B14">
        <w:rPr>
          <w:b/>
          <w:bCs/>
          <w:i/>
          <w:iCs/>
        </w:rPr>
        <w:t>Song of the Ovulum</w:t>
      </w:r>
      <w:r w:rsidRPr="00141B14">
        <w:rPr>
          <w:b/>
          <w:bCs/>
        </w:rPr>
        <w:t xml:space="preserve"> by Bryan Davis</w:t>
      </w:r>
    </w:p>
    <w:p w14:paraId="194F6B39" w14:textId="77777777" w:rsidR="00B756DF" w:rsidRDefault="00B756DF" w:rsidP="00B756DF">
      <w:r w:rsidRPr="00141B14">
        <w:rPr>
          <w:b/>
          <w:bCs/>
        </w:rPr>
        <w:t>Target Age Group</w:t>
      </w:r>
      <w:r w:rsidRPr="00141B14">
        <w:t>: 12–15 years old</w:t>
      </w:r>
      <w:r w:rsidRPr="00141B14">
        <w:br/>
      </w:r>
      <w:r w:rsidRPr="00141B14">
        <w:rPr>
          <w:b/>
          <w:bCs/>
        </w:rPr>
        <w:t>Time Required</w:t>
      </w:r>
      <w:r w:rsidRPr="00141B14">
        <w:t>: 1–2 hours</w:t>
      </w:r>
      <w:r w:rsidRPr="00141B14">
        <w:br/>
      </w:r>
      <w:r w:rsidRPr="00141B14">
        <w:rPr>
          <w:b/>
          <w:bCs/>
        </w:rPr>
        <w:t>Objective</w:t>
      </w:r>
      <w:r w:rsidRPr="00141B14">
        <w:t xml:space="preserve">: Introduce students to the themes, characters, and conflicts of </w:t>
      </w:r>
      <w:r w:rsidRPr="00141B14">
        <w:rPr>
          <w:i/>
          <w:iCs/>
        </w:rPr>
        <w:t>Song of the Ovulum</w:t>
      </w:r>
      <w:r w:rsidRPr="00141B14">
        <w:t xml:space="preserve">, the first book in the </w:t>
      </w:r>
      <w:r w:rsidRPr="00141B14">
        <w:rPr>
          <w:i/>
          <w:iCs/>
        </w:rPr>
        <w:t>Children of the Bard</w:t>
      </w:r>
      <w:r w:rsidRPr="00141B14">
        <w:t xml:space="preserve"> series, fostering critical thinking, creativity, and engagement with its Christian and fantastical elements.</w:t>
      </w:r>
    </w:p>
    <w:p w14:paraId="19FDB1E8" w14:textId="77777777" w:rsidR="002F0123" w:rsidRPr="00003167" w:rsidRDefault="002F0123" w:rsidP="002F0123">
      <w:r>
        <w:t>Early versions of this book had a prologue that was relabeled as Chapter One in the newest version. This curriculum is based on the newest version. If you have a version with a prologue, you will need to adjust the chapter numbers in this curriculum accordingly.</w:t>
      </w:r>
    </w:p>
    <w:p w14:paraId="16D134B7" w14:textId="77777777" w:rsidR="00B756DF" w:rsidRPr="00141B14" w:rsidRDefault="00B756DF" w:rsidP="00B756DF">
      <w:r w:rsidRPr="00141B14">
        <w:rPr>
          <w:b/>
          <w:bCs/>
        </w:rPr>
        <w:t>Materials Needed</w:t>
      </w:r>
      <w:r w:rsidRPr="00141B14">
        <w:t xml:space="preserve">: </w:t>
      </w:r>
    </w:p>
    <w:p w14:paraId="72DFFD23" w14:textId="45525B8A" w:rsidR="00B756DF" w:rsidRPr="00141B14" w:rsidRDefault="00B756DF" w:rsidP="00B756DF">
      <w:pPr>
        <w:numPr>
          <w:ilvl w:val="0"/>
          <w:numId w:val="1"/>
        </w:numPr>
      </w:pPr>
      <w:r w:rsidRPr="00141B14">
        <w:rPr>
          <w:i/>
          <w:iCs/>
        </w:rPr>
        <w:t>Song of the Ovulum</w:t>
      </w:r>
      <w:r w:rsidRPr="00141B14">
        <w:t xml:space="preserve"> by Bryan Davis </w:t>
      </w:r>
    </w:p>
    <w:p w14:paraId="15FF0B73" w14:textId="77777777" w:rsidR="00B756DF" w:rsidRPr="00141B14" w:rsidRDefault="00B756DF" w:rsidP="00B756DF">
      <w:pPr>
        <w:numPr>
          <w:ilvl w:val="0"/>
          <w:numId w:val="1"/>
        </w:numPr>
      </w:pPr>
      <w:r w:rsidRPr="00141B14">
        <w:t>Paper, pens, pencils</w:t>
      </w:r>
      <w:r>
        <w:t>, or computer</w:t>
      </w:r>
    </w:p>
    <w:p w14:paraId="7466E542" w14:textId="77777777" w:rsidR="00B756DF" w:rsidRPr="00141B14" w:rsidRDefault="00B756DF" w:rsidP="00B756DF">
      <w:pPr>
        <w:numPr>
          <w:ilvl w:val="0"/>
          <w:numId w:val="1"/>
        </w:numPr>
      </w:pPr>
      <w:r w:rsidRPr="00141B14">
        <w:t xml:space="preserve">Optional: Access to a Bible (physical or online) for the “For Deeper Study” section </w:t>
      </w:r>
    </w:p>
    <w:p w14:paraId="2A7614CE" w14:textId="77777777" w:rsidR="00B756DF" w:rsidRPr="00141B14" w:rsidRDefault="00B756DF" w:rsidP="00B756DF">
      <w:pPr>
        <w:numPr>
          <w:ilvl w:val="0"/>
          <w:numId w:val="1"/>
        </w:numPr>
      </w:pPr>
      <w:r w:rsidRPr="00141B14">
        <w:t xml:space="preserve">Optional: Art supplies for </w:t>
      </w:r>
      <w:proofErr w:type="gramStart"/>
      <w:r w:rsidRPr="00141B14">
        <w:t>the creative</w:t>
      </w:r>
      <w:proofErr w:type="gramEnd"/>
      <w:r w:rsidRPr="00141B14">
        <w:t xml:space="preserve"> activity</w:t>
      </w:r>
    </w:p>
    <w:p w14:paraId="0F08F82F" w14:textId="7D48763A" w:rsidR="00B756DF" w:rsidRPr="00141B14" w:rsidRDefault="00B756DF" w:rsidP="00B756DF">
      <w:r w:rsidRPr="00141B14">
        <w:rPr>
          <w:b/>
          <w:bCs/>
        </w:rPr>
        <w:t>Overview</w:t>
      </w:r>
      <w:r w:rsidRPr="00141B14">
        <w:t xml:space="preserve">: </w:t>
      </w:r>
      <w:r w:rsidRPr="00141B14">
        <w:rPr>
          <w:i/>
          <w:iCs/>
        </w:rPr>
        <w:t>Song of the Ovulum</w:t>
      </w:r>
      <w:r w:rsidRPr="00141B14">
        <w:t xml:space="preserve"> launches the </w:t>
      </w:r>
      <w:r w:rsidRPr="00141B14">
        <w:rPr>
          <w:i/>
          <w:iCs/>
        </w:rPr>
        <w:t>Children of the Bard</w:t>
      </w:r>
      <w:r w:rsidRPr="00141B14">
        <w:t xml:space="preserve"> series, set fifteen years after </w:t>
      </w:r>
      <w:r w:rsidRPr="00141B14">
        <w:rPr>
          <w:i/>
          <w:iCs/>
        </w:rPr>
        <w:t>The Bones of Makaidos</w:t>
      </w:r>
      <w:r w:rsidRPr="00141B14">
        <w:t xml:space="preserve">. Bonnie and Billy Bannister are separated, their twins, Charles and Karen (now Matt and Lauren), are missing, and a disease afflicts </w:t>
      </w:r>
      <w:proofErr w:type="spellStart"/>
      <w:r w:rsidRPr="00141B14">
        <w:t>anthrozils</w:t>
      </w:r>
      <w:proofErr w:type="spellEnd"/>
      <w:r w:rsidRPr="00141B14">
        <w:t xml:space="preserve"> (former dragons). In a prison, Bonnie and Ashley endure torture, while Joran and Selah, ancient Listeners, battle demons to protect ovula. Lauren, unaware of her dragon heritage, discovers her identity and sings a mercy song to save others, though Matt sacrifices himself through a portal. The story explores sacrifice (Matt’s act), faith (Bonnie’s endurance), and identity (Lauren’s acceptance of her heritage). This curriculum uses excerpts from “Bonnie’s Chains” (Bonnie’s poem), the </w:t>
      </w:r>
      <w:r>
        <w:t>Chapter 1</w:t>
      </w:r>
      <w:r w:rsidRPr="00141B14">
        <w:t xml:space="preserve"> (Bonnie’s journal), Chapter </w:t>
      </w:r>
      <w:r>
        <w:t>2</w:t>
      </w:r>
      <w:r w:rsidRPr="00141B14">
        <w:t xml:space="preserve"> (Joran and Selah vs. the Watcher), Chapter </w:t>
      </w:r>
      <w:r>
        <w:t>3</w:t>
      </w:r>
      <w:r w:rsidRPr="00141B14">
        <w:t xml:space="preserve"> (Bonnie and Ashley in prison), and Chapter 2</w:t>
      </w:r>
      <w:r>
        <w:t>9</w:t>
      </w:r>
      <w:r w:rsidRPr="00141B14">
        <w:t xml:space="preserve"> (Lauren’s song and Mardon’s offer) to capture the book’s depth.</w:t>
      </w:r>
    </w:p>
    <w:p w14:paraId="6625D247" w14:textId="77777777" w:rsidR="00B756DF" w:rsidRPr="00141B14" w:rsidRDefault="00000000" w:rsidP="00B756DF">
      <w:r>
        <w:pict w14:anchorId="721C6F42">
          <v:rect id="_x0000_i1025" style="width:0;height:0" o:hralign="center" o:hrstd="t" o:hrnoshade="t" o:hr="t" fillcolor="black" stroked="f"/>
        </w:pict>
      </w:r>
    </w:p>
    <w:p w14:paraId="5400D844" w14:textId="77777777" w:rsidR="00B756DF" w:rsidRPr="00141B14" w:rsidRDefault="00B756DF" w:rsidP="00B756DF">
      <w:pPr>
        <w:rPr>
          <w:b/>
          <w:bCs/>
        </w:rPr>
      </w:pPr>
      <w:r w:rsidRPr="00141B14">
        <w:rPr>
          <w:b/>
          <w:bCs/>
        </w:rPr>
        <w:t>Curriculum Activities</w:t>
      </w:r>
    </w:p>
    <w:p w14:paraId="3F7586D0" w14:textId="77777777" w:rsidR="00B756DF" w:rsidRPr="00141B14" w:rsidRDefault="00B756DF" w:rsidP="00B756DF">
      <w:pPr>
        <w:rPr>
          <w:b/>
          <w:bCs/>
        </w:rPr>
      </w:pPr>
      <w:r w:rsidRPr="00141B14">
        <w:rPr>
          <w:b/>
          <w:bCs/>
        </w:rPr>
        <w:t>1. Reading Assignment (30–40 minutes)</w:t>
      </w:r>
    </w:p>
    <w:p w14:paraId="1AC1B8CD" w14:textId="77777777" w:rsidR="00B756DF" w:rsidRPr="00141B14" w:rsidRDefault="00B756DF" w:rsidP="00B756DF">
      <w:r w:rsidRPr="00141B14">
        <w:rPr>
          <w:b/>
          <w:bCs/>
        </w:rPr>
        <w:t>Task</w:t>
      </w:r>
      <w:r w:rsidRPr="00141B14">
        <w:t xml:space="preserve">: Read five short excerpts from </w:t>
      </w:r>
      <w:r w:rsidRPr="00141B14">
        <w:rPr>
          <w:i/>
          <w:iCs/>
        </w:rPr>
        <w:t>Song of the Ovulum</w:t>
      </w:r>
      <w:r w:rsidRPr="00141B14">
        <w:t xml:space="preserve"> to explore its narrative arc (total ~20–25 pages, based on the provided document). </w:t>
      </w:r>
    </w:p>
    <w:p w14:paraId="14DB3EC8" w14:textId="10C1020B" w:rsidR="00B756DF" w:rsidRPr="00141B14" w:rsidRDefault="00B756DF" w:rsidP="00B756DF">
      <w:pPr>
        <w:numPr>
          <w:ilvl w:val="0"/>
          <w:numId w:val="2"/>
        </w:numPr>
      </w:pPr>
      <w:r w:rsidRPr="00141B14">
        <w:rPr>
          <w:b/>
          <w:bCs/>
        </w:rPr>
        <w:lastRenderedPageBreak/>
        <w:t>Excerpt 1: Bonnie’s Chains</w:t>
      </w:r>
      <w:r w:rsidRPr="00141B14">
        <w:t xml:space="preserve"> – Bonnie’s poem expresses her longing for Billy, her pain in separation, and her faith in God, stitching her soul to his through love and prayer. </w:t>
      </w:r>
    </w:p>
    <w:p w14:paraId="3A043BE0" w14:textId="577810EC" w:rsidR="00B756DF" w:rsidRPr="00141B14" w:rsidRDefault="00B756DF" w:rsidP="00B756DF">
      <w:pPr>
        <w:numPr>
          <w:ilvl w:val="0"/>
          <w:numId w:val="2"/>
        </w:numPr>
      </w:pPr>
      <w:r w:rsidRPr="00141B14">
        <w:rPr>
          <w:b/>
          <w:bCs/>
        </w:rPr>
        <w:t xml:space="preserve">Excerpt 2: </w:t>
      </w:r>
      <w:r w:rsidR="002F0123">
        <w:rPr>
          <w:b/>
          <w:bCs/>
        </w:rPr>
        <w:t>Chapter 1</w:t>
      </w:r>
      <w:r w:rsidRPr="00141B14">
        <w:t xml:space="preserve"> – In a prison journal, Bonnie describes her and Ashley’s suffering under the Healers’ experiments, Walter’s risky news deliveries, and her fears for her children, Charles and Karen, and Billy, separated for fifteen years. </w:t>
      </w:r>
    </w:p>
    <w:p w14:paraId="4F79C336" w14:textId="342E1F07" w:rsidR="00B756DF" w:rsidRPr="00141B14" w:rsidRDefault="00B756DF" w:rsidP="00B756DF">
      <w:pPr>
        <w:numPr>
          <w:ilvl w:val="0"/>
          <w:numId w:val="2"/>
        </w:numPr>
      </w:pPr>
      <w:r w:rsidRPr="00141B14">
        <w:rPr>
          <w:b/>
          <w:bCs/>
        </w:rPr>
        <w:t xml:space="preserve">Excerpt 3: Chapter </w:t>
      </w:r>
      <w:r w:rsidR="002F0123">
        <w:rPr>
          <w:b/>
          <w:bCs/>
        </w:rPr>
        <w:t>2</w:t>
      </w:r>
      <w:r w:rsidRPr="00141B14">
        <w:t xml:space="preserve"> – Joran and Selah, Listeners, recover an ovulum from a </w:t>
      </w:r>
      <w:proofErr w:type="spellStart"/>
      <w:r w:rsidRPr="00141B14">
        <w:t>Naphil</w:t>
      </w:r>
      <w:proofErr w:type="spellEnd"/>
      <w:r w:rsidRPr="00141B14">
        <w:t xml:space="preserve">, battle a Watcher with a sound barrier, and burn a lyre to destroy demons, though Joran doubts Elohim’s care as the flood looms. </w:t>
      </w:r>
    </w:p>
    <w:p w14:paraId="0D42C95C" w14:textId="68691B98" w:rsidR="00B756DF" w:rsidRPr="00141B14" w:rsidRDefault="00B756DF" w:rsidP="00B756DF">
      <w:pPr>
        <w:numPr>
          <w:ilvl w:val="0"/>
          <w:numId w:val="2"/>
        </w:numPr>
      </w:pPr>
      <w:r w:rsidRPr="00141B14">
        <w:rPr>
          <w:b/>
          <w:bCs/>
        </w:rPr>
        <w:t xml:space="preserve">Excerpt 4: Chapter </w:t>
      </w:r>
      <w:r w:rsidR="002F0123">
        <w:rPr>
          <w:b/>
          <w:bCs/>
        </w:rPr>
        <w:t>3</w:t>
      </w:r>
      <w:r w:rsidRPr="00141B14">
        <w:t xml:space="preserve"> – In prison, Bonnie wakes from a dream of Joran and Selah. Ashley reads Catherine’s mind, learning of Mardon’s name and a female with super hearing, possibly Karen. Catherine takes Bonnie to the Healers. </w:t>
      </w:r>
    </w:p>
    <w:p w14:paraId="5633809F" w14:textId="7B7548EF" w:rsidR="00B756DF" w:rsidRPr="00141B14" w:rsidRDefault="00B756DF" w:rsidP="00B756DF">
      <w:pPr>
        <w:numPr>
          <w:ilvl w:val="0"/>
          <w:numId w:val="2"/>
        </w:numPr>
      </w:pPr>
      <w:r w:rsidRPr="00141B14">
        <w:rPr>
          <w:b/>
          <w:bCs/>
        </w:rPr>
        <w:t xml:space="preserve">Excerpt 5: Chapter </w:t>
      </w:r>
      <w:proofErr w:type="gramStart"/>
      <w:r w:rsidRPr="00141B14">
        <w:rPr>
          <w:b/>
          <w:bCs/>
        </w:rPr>
        <w:t>2</w:t>
      </w:r>
      <w:r w:rsidR="002F0123">
        <w:rPr>
          <w:b/>
          <w:bCs/>
        </w:rPr>
        <w:t>9</w:t>
      </w:r>
      <w:r w:rsidR="00A95B7D">
        <w:rPr>
          <w:b/>
          <w:bCs/>
        </w:rPr>
        <w:t xml:space="preserve"> </w:t>
      </w:r>
      <w:r w:rsidRPr="00141B14">
        <w:t xml:space="preserve"> –</w:t>
      </w:r>
      <w:proofErr w:type="gramEnd"/>
      <w:r w:rsidRPr="00141B14">
        <w:t xml:space="preserve"> Lauren sings a mercy song with Joran and Selah, creating a protective sound barrier. Matt cuts a rope to save others, falling through a portal. Mardon offers to help find Bonnie and Semiramis.</w:t>
      </w:r>
    </w:p>
    <w:p w14:paraId="10DA486E" w14:textId="77777777" w:rsidR="00B756DF" w:rsidRPr="00141B14" w:rsidRDefault="00B756DF" w:rsidP="00B756DF">
      <w:r w:rsidRPr="00141B14">
        <w:rPr>
          <w:b/>
          <w:bCs/>
        </w:rPr>
        <w:t>Tip for Students</w:t>
      </w:r>
      <w:r w:rsidRPr="00141B14">
        <w:t>: For each excerpt, note one character’s action or choice that shows sacrifice or doubt. How do these choices shape the story?</w:t>
      </w:r>
      <w:r w:rsidRPr="00141B14">
        <w:br/>
      </w:r>
      <w:r w:rsidRPr="00141B14">
        <w:rPr>
          <w:b/>
          <w:bCs/>
        </w:rPr>
        <w:t>Parent/Teacher Note</w:t>
      </w:r>
      <w:r w:rsidRPr="00141B14">
        <w:t>: If time is limited, assign three excerpts (e.g., Bonnie’s Chains, Prologue, Chapter 28, ~15–20 pages).</w:t>
      </w:r>
    </w:p>
    <w:p w14:paraId="21195052" w14:textId="77777777" w:rsidR="00B756DF" w:rsidRPr="00141B14" w:rsidRDefault="00B756DF" w:rsidP="00B756DF">
      <w:r w:rsidRPr="00141B14">
        <w:rPr>
          <w:b/>
          <w:bCs/>
        </w:rPr>
        <w:t>Discussion Questions</w:t>
      </w:r>
      <w:r w:rsidRPr="00141B14">
        <w:t xml:space="preserve"> (10 minutes, post-reading): </w:t>
      </w:r>
    </w:p>
    <w:p w14:paraId="632B21A5" w14:textId="77777777" w:rsidR="00B756DF" w:rsidRPr="00141B14" w:rsidRDefault="00B756DF" w:rsidP="00B756DF">
      <w:pPr>
        <w:numPr>
          <w:ilvl w:val="0"/>
          <w:numId w:val="3"/>
        </w:numPr>
      </w:pPr>
      <w:r w:rsidRPr="00141B14">
        <w:t xml:space="preserve">In “Bonnie’s Chains,” how does Bonnie’s poem reflect her faith despite suffering? </w:t>
      </w:r>
    </w:p>
    <w:p w14:paraId="08B69834" w14:textId="0C421792" w:rsidR="00B756DF" w:rsidRPr="00141B14" w:rsidRDefault="00B756DF" w:rsidP="00B756DF">
      <w:pPr>
        <w:numPr>
          <w:ilvl w:val="0"/>
          <w:numId w:val="3"/>
        </w:numPr>
      </w:pPr>
      <w:r w:rsidRPr="00141B14">
        <w:t xml:space="preserve">In </w:t>
      </w:r>
      <w:r w:rsidR="002F0123">
        <w:t>Chapter 1</w:t>
      </w:r>
      <w:r w:rsidRPr="00141B14">
        <w:t xml:space="preserve">, how does Bonnie’s journal show her hope for her children? </w:t>
      </w:r>
    </w:p>
    <w:p w14:paraId="5FF9AD86" w14:textId="2FE2E5F5" w:rsidR="00B756DF" w:rsidRPr="00141B14" w:rsidRDefault="00B756DF" w:rsidP="00B756DF">
      <w:pPr>
        <w:numPr>
          <w:ilvl w:val="0"/>
          <w:numId w:val="3"/>
        </w:numPr>
      </w:pPr>
      <w:r w:rsidRPr="00141B14">
        <w:t xml:space="preserve">In Chapter </w:t>
      </w:r>
      <w:r w:rsidR="002F0123">
        <w:t>2</w:t>
      </w:r>
      <w:r w:rsidRPr="00141B14">
        <w:t xml:space="preserve">, how does Joran’s doubt contrast with Selah’s faith? </w:t>
      </w:r>
    </w:p>
    <w:p w14:paraId="0882D516" w14:textId="4E04B5CE" w:rsidR="00B756DF" w:rsidRPr="00141B14" w:rsidRDefault="00B756DF" w:rsidP="00B756DF">
      <w:pPr>
        <w:numPr>
          <w:ilvl w:val="0"/>
          <w:numId w:val="3"/>
        </w:numPr>
      </w:pPr>
      <w:r w:rsidRPr="00141B14">
        <w:t xml:space="preserve">In Chapter </w:t>
      </w:r>
      <w:r w:rsidR="002F0123">
        <w:t>3</w:t>
      </w:r>
      <w:r w:rsidRPr="00141B14">
        <w:t xml:space="preserve">, how does Ashley’s mind-reading show sacrifice for Bonnie? </w:t>
      </w:r>
    </w:p>
    <w:p w14:paraId="1E355395" w14:textId="3EBCC73C" w:rsidR="00B756DF" w:rsidRPr="00141B14" w:rsidRDefault="00B756DF" w:rsidP="00B756DF">
      <w:pPr>
        <w:numPr>
          <w:ilvl w:val="0"/>
          <w:numId w:val="3"/>
        </w:numPr>
      </w:pPr>
      <w:r w:rsidRPr="00141B14">
        <w:t>In Chapter 2</w:t>
      </w:r>
      <w:r w:rsidR="002F0123">
        <w:t>9</w:t>
      </w:r>
      <w:r w:rsidRPr="00141B14">
        <w:t>, how does Matt’s rope-cutting reflect the book’s theme of sacrifice?</w:t>
      </w:r>
    </w:p>
    <w:p w14:paraId="7ED44382" w14:textId="77777777" w:rsidR="00B756DF" w:rsidRPr="00141B14" w:rsidRDefault="00B756DF" w:rsidP="00B756DF">
      <w:r w:rsidRPr="00141B14">
        <w:rPr>
          <w:b/>
          <w:bCs/>
        </w:rPr>
        <w:t>Purpose</w:t>
      </w:r>
      <w:r w:rsidRPr="00141B14">
        <w:t>: Introduces students to the book’s themes of sacrifice, faith, and identity across its prison and ancient settings, encouraging emotional connection to the characters.</w:t>
      </w:r>
    </w:p>
    <w:p w14:paraId="302EBDE6" w14:textId="77777777" w:rsidR="00B756DF" w:rsidRPr="00141B14" w:rsidRDefault="00000000" w:rsidP="00B756DF">
      <w:r>
        <w:pict w14:anchorId="47E51FBA">
          <v:rect id="_x0000_i1026" style="width:0;height:0" o:hralign="center" o:hrstd="t" o:hrnoshade="t" o:hr="t" fillcolor="black" stroked="f"/>
        </w:pict>
      </w:r>
    </w:p>
    <w:p w14:paraId="0C37FB25" w14:textId="77777777" w:rsidR="00B756DF" w:rsidRPr="00141B14" w:rsidRDefault="00B756DF" w:rsidP="00B756DF">
      <w:pPr>
        <w:rPr>
          <w:b/>
          <w:bCs/>
        </w:rPr>
      </w:pPr>
      <w:r w:rsidRPr="00141B14">
        <w:rPr>
          <w:b/>
          <w:bCs/>
        </w:rPr>
        <w:t>2. Vocabulary Builder (10 minutes)</w:t>
      </w:r>
    </w:p>
    <w:p w14:paraId="5AAA8512" w14:textId="77777777" w:rsidR="00B756DF" w:rsidRPr="00141B14" w:rsidRDefault="00B756DF" w:rsidP="00B756DF">
      <w:r w:rsidRPr="00141B14">
        <w:rPr>
          <w:b/>
          <w:bCs/>
        </w:rPr>
        <w:t>Task</w:t>
      </w:r>
      <w:r w:rsidRPr="00141B14">
        <w:t xml:space="preserve">: Define these words from the excerpts, using context clues or a dictionary: </w:t>
      </w:r>
    </w:p>
    <w:p w14:paraId="5ABFDA14" w14:textId="77777777" w:rsidR="00B756DF" w:rsidRPr="00141B14" w:rsidRDefault="00B756DF" w:rsidP="00B756DF">
      <w:pPr>
        <w:numPr>
          <w:ilvl w:val="0"/>
          <w:numId w:val="4"/>
        </w:numPr>
      </w:pPr>
      <w:r w:rsidRPr="00141B14">
        <w:rPr>
          <w:b/>
          <w:bCs/>
        </w:rPr>
        <w:lastRenderedPageBreak/>
        <w:t>Enfold</w:t>
      </w:r>
      <w:r w:rsidRPr="00141B14">
        <w:t xml:space="preserve"> (Bonnie’s Chains): To wrap or embrace closely, often with love or protection. </w:t>
      </w:r>
    </w:p>
    <w:p w14:paraId="0D1E299B" w14:textId="02C7E1CB" w:rsidR="00B756DF" w:rsidRPr="00141B14" w:rsidRDefault="00B756DF" w:rsidP="00B756DF">
      <w:pPr>
        <w:numPr>
          <w:ilvl w:val="0"/>
          <w:numId w:val="4"/>
        </w:numPr>
      </w:pPr>
      <w:r w:rsidRPr="00141B14">
        <w:rPr>
          <w:b/>
          <w:bCs/>
        </w:rPr>
        <w:t>Malice</w:t>
      </w:r>
      <w:r w:rsidRPr="00141B14">
        <w:t xml:space="preserve"> (</w:t>
      </w:r>
      <w:r w:rsidR="002F0123">
        <w:t>Chapter 1</w:t>
      </w:r>
      <w:r w:rsidRPr="00141B14">
        <w:t xml:space="preserve">): Desire to cause harm or suffering, often with cruel intent. </w:t>
      </w:r>
    </w:p>
    <w:p w14:paraId="592EC7D8" w14:textId="7CA04852" w:rsidR="00B756DF" w:rsidRPr="00141B14" w:rsidRDefault="00B756DF" w:rsidP="00B756DF">
      <w:pPr>
        <w:numPr>
          <w:ilvl w:val="0"/>
          <w:numId w:val="4"/>
        </w:numPr>
      </w:pPr>
      <w:proofErr w:type="spellStart"/>
      <w:r w:rsidRPr="00141B14">
        <w:rPr>
          <w:b/>
          <w:bCs/>
        </w:rPr>
        <w:t>Naphil</w:t>
      </w:r>
      <w:proofErr w:type="spellEnd"/>
      <w:r w:rsidRPr="00141B14">
        <w:t xml:space="preserve"> (Chapter </w:t>
      </w:r>
      <w:r w:rsidR="002F0123">
        <w:t>2</w:t>
      </w:r>
      <w:r w:rsidRPr="00141B14">
        <w:t xml:space="preserve">): A giant humanoid, often offspring of demons and humans in biblical lore. </w:t>
      </w:r>
    </w:p>
    <w:p w14:paraId="72B58D92" w14:textId="1BEB2701" w:rsidR="00B756DF" w:rsidRPr="00141B14" w:rsidRDefault="00B756DF" w:rsidP="00B756DF">
      <w:pPr>
        <w:numPr>
          <w:ilvl w:val="0"/>
          <w:numId w:val="4"/>
        </w:numPr>
      </w:pPr>
      <w:r w:rsidRPr="00141B14">
        <w:rPr>
          <w:b/>
          <w:bCs/>
        </w:rPr>
        <w:t>Patronize</w:t>
      </w:r>
      <w:r w:rsidRPr="00141B14">
        <w:t xml:space="preserve"> (Chapter </w:t>
      </w:r>
      <w:r w:rsidR="002F0123">
        <w:t>3</w:t>
      </w:r>
      <w:r w:rsidRPr="00141B14">
        <w:t xml:space="preserve">): To treat someone as less intelligent or inferior, often condescendingly. </w:t>
      </w:r>
    </w:p>
    <w:p w14:paraId="3A050DA7" w14:textId="7A68BC05" w:rsidR="00B756DF" w:rsidRPr="00141B14" w:rsidRDefault="00B756DF" w:rsidP="00B756DF">
      <w:pPr>
        <w:numPr>
          <w:ilvl w:val="0"/>
          <w:numId w:val="4"/>
        </w:numPr>
      </w:pPr>
      <w:r w:rsidRPr="00141B14">
        <w:rPr>
          <w:b/>
          <w:bCs/>
        </w:rPr>
        <w:t>Parley</w:t>
      </w:r>
      <w:r w:rsidRPr="00141B14">
        <w:t xml:space="preserve"> (Chapter 2</w:t>
      </w:r>
      <w:r w:rsidR="002F0123">
        <w:t>9</w:t>
      </w:r>
      <w:r w:rsidRPr="00141B14">
        <w:t>): A discussion or negotiation, often to resolve conflict.</w:t>
      </w:r>
    </w:p>
    <w:p w14:paraId="6EE9A3FF" w14:textId="77777777" w:rsidR="00B756DF" w:rsidRPr="00141B14" w:rsidRDefault="00B756DF" w:rsidP="00B756DF">
      <w:r w:rsidRPr="00141B14">
        <w:rPr>
          <w:b/>
          <w:bCs/>
        </w:rPr>
        <w:t>Activity</w:t>
      </w:r>
      <w:r w:rsidRPr="00141B14">
        <w:t xml:space="preserve">: Write a sentence for each word, connecting it to the story. Example: “Bonnie’s wings enfold Ashley to keep her warm in the cold prison.” Share sentences with a parent or sibling. </w:t>
      </w:r>
    </w:p>
    <w:p w14:paraId="14454FCC" w14:textId="77777777" w:rsidR="00B756DF" w:rsidRPr="00141B14" w:rsidRDefault="00B756DF" w:rsidP="00B756DF">
      <w:r w:rsidRPr="00141B14">
        <w:rPr>
          <w:b/>
          <w:bCs/>
        </w:rPr>
        <w:t>Purpose</w:t>
      </w:r>
      <w:r w:rsidRPr="00141B14">
        <w:t>: Builds vocabulary tied to the book’s themes and conflicts, reinforcing comprehension.</w:t>
      </w:r>
    </w:p>
    <w:p w14:paraId="4212F6C9" w14:textId="77777777" w:rsidR="00B756DF" w:rsidRPr="00141B14" w:rsidRDefault="00000000" w:rsidP="00B756DF">
      <w:r>
        <w:pict w14:anchorId="3BFEFA03">
          <v:rect id="_x0000_i1027" style="width:0;height:0" o:hralign="center" o:hrstd="t" o:hrnoshade="t" o:hr="t" fillcolor="black" stroked="f"/>
        </w:pict>
      </w:r>
    </w:p>
    <w:p w14:paraId="6C926744" w14:textId="77777777" w:rsidR="00B756DF" w:rsidRPr="00141B14" w:rsidRDefault="00B756DF" w:rsidP="00B756DF">
      <w:pPr>
        <w:rPr>
          <w:b/>
          <w:bCs/>
        </w:rPr>
      </w:pPr>
      <w:r w:rsidRPr="00141B14">
        <w:rPr>
          <w:b/>
          <w:bCs/>
        </w:rPr>
        <w:t>3. Creative Writing: Lauren’s Journal (20 minutes)</w:t>
      </w:r>
    </w:p>
    <w:p w14:paraId="47908B45" w14:textId="2C4C10DF" w:rsidR="00B756DF" w:rsidRPr="00141B14" w:rsidRDefault="00B756DF" w:rsidP="00B756DF">
      <w:r w:rsidRPr="00141B14">
        <w:rPr>
          <w:b/>
          <w:bCs/>
        </w:rPr>
        <w:t>Task</w:t>
      </w:r>
      <w:r w:rsidRPr="00141B14">
        <w:t>: Imagine Lauren writing a journal entry after Chapter 2</w:t>
      </w:r>
      <w:r w:rsidR="002F0123">
        <w:t>9</w:t>
      </w:r>
      <w:r w:rsidRPr="00141B14">
        <w:t xml:space="preserve">, reflecting on Matt’s sacrifice and her new identity as Bonnie’s daughter. In 1–2 paragraphs, have her: </w:t>
      </w:r>
    </w:p>
    <w:p w14:paraId="0F3BC1BE" w14:textId="77777777" w:rsidR="00B756DF" w:rsidRPr="00141B14" w:rsidRDefault="00B756DF" w:rsidP="00B756DF">
      <w:pPr>
        <w:numPr>
          <w:ilvl w:val="0"/>
          <w:numId w:val="5"/>
        </w:numPr>
      </w:pPr>
      <w:r w:rsidRPr="00141B14">
        <w:t xml:space="preserve">Express grief for Matt and gratitude for his love. </w:t>
      </w:r>
    </w:p>
    <w:p w14:paraId="02844A2D" w14:textId="77777777" w:rsidR="00B756DF" w:rsidRPr="00141B14" w:rsidRDefault="00B756DF" w:rsidP="00B756DF">
      <w:pPr>
        <w:numPr>
          <w:ilvl w:val="0"/>
          <w:numId w:val="5"/>
        </w:numPr>
      </w:pPr>
      <w:r w:rsidRPr="00141B14">
        <w:t>Describe one hope or fear about finding Bonnie and accepting her dragon heritage.</w:t>
      </w:r>
    </w:p>
    <w:p w14:paraId="281E6402" w14:textId="77777777" w:rsidR="00B756DF" w:rsidRPr="00141B14" w:rsidRDefault="00B756DF" w:rsidP="00B756DF">
      <w:r w:rsidRPr="00141B14">
        <w:rPr>
          <w:b/>
          <w:bCs/>
        </w:rPr>
        <w:t>Prompt Example</w:t>
      </w:r>
      <w:r w:rsidRPr="00141B14">
        <w:t xml:space="preserve">: “Dear Journal, Matt cut the rope to save us, and his love-filled eyes haunt me. I fear my dragon traits might make me a target, but I hope to find Mom and honor Matt’s sacrifice…” </w:t>
      </w:r>
    </w:p>
    <w:p w14:paraId="30EF7B65" w14:textId="77777777" w:rsidR="00B756DF" w:rsidRPr="00141B14" w:rsidRDefault="00B756DF" w:rsidP="00B756DF">
      <w:r w:rsidRPr="00141B14">
        <w:rPr>
          <w:b/>
          <w:bCs/>
        </w:rPr>
        <w:t>Purpose</w:t>
      </w:r>
      <w:r w:rsidRPr="00141B14">
        <w:t xml:space="preserve">: Encourages empathy with Lauren’s journey and creative expression, </w:t>
      </w:r>
      <w:proofErr w:type="gramStart"/>
      <w:r w:rsidRPr="00141B14">
        <w:t>tying</w:t>
      </w:r>
      <w:proofErr w:type="gramEnd"/>
      <w:r w:rsidRPr="00141B14">
        <w:t xml:space="preserve"> to the book’s climax.</w:t>
      </w:r>
    </w:p>
    <w:p w14:paraId="6E5D93ED" w14:textId="77777777" w:rsidR="00B756DF" w:rsidRPr="00141B14" w:rsidRDefault="00000000" w:rsidP="00B756DF">
      <w:r>
        <w:pict w14:anchorId="3FCA1DF5">
          <v:rect id="_x0000_i1028" style="width:0;height:0" o:hralign="center" o:hrstd="t" o:hrnoshade="t" o:hr="t" fillcolor="black" stroked="f"/>
        </w:pict>
      </w:r>
    </w:p>
    <w:p w14:paraId="1700DAD2" w14:textId="77777777" w:rsidR="00B756DF" w:rsidRPr="00141B14" w:rsidRDefault="00B756DF" w:rsidP="00B756DF">
      <w:pPr>
        <w:rPr>
          <w:b/>
          <w:bCs/>
        </w:rPr>
      </w:pPr>
      <w:r w:rsidRPr="00141B14">
        <w:rPr>
          <w:b/>
          <w:bCs/>
        </w:rPr>
        <w:t>4. Quick Quiz (10 minutes)</w:t>
      </w:r>
    </w:p>
    <w:p w14:paraId="16D7572D" w14:textId="77777777" w:rsidR="00B756DF" w:rsidRPr="00141B14" w:rsidRDefault="00B756DF" w:rsidP="00B756DF">
      <w:r w:rsidRPr="00141B14">
        <w:rPr>
          <w:b/>
          <w:bCs/>
        </w:rPr>
        <w:t>Task</w:t>
      </w:r>
      <w:r w:rsidRPr="00141B14">
        <w:t xml:space="preserve">: Answer these multiple-choice questions to test comprehension (circle the correct answer): </w:t>
      </w:r>
    </w:p>
    <w:p w14:paraId="5E380541" w14:textId="77777777" w:rsidR="00B756DF" w:rsidRPr="00141B14" w:rsidRDefault="00B756DF" w:rsidP="00B756DF">
      <w:pPr>
        <w:numPr>
          <w:ilvl w:val="0"/>
          <w:numId w:val="6"/>
        </w:numPr>
      </w:pPr>
      <w:r w:rsidRPr="00141B14">
        <w:t>In “Bonnie’s Chains,” what binds Bonnie’s hands and arms?</w:t>
      </w:r>
      <w:r w:rsidRPr="00141B14">
        <w:br/>
        <w:t>a) Ropes</w:t>
      </w:r>
      <w:r w:rsidRPr="00141B14">
        <w:br/>
        <w:t>b) Chains</w:t>
      </w:r>
      <w:r w:rsidRPr="00141B14">
        <w:br/>
      </w:r>
      <w:r w:rsidRPr="00141B14">
        <w:lastRenderedPageBreak/>
        <w:t>c) Wings</w:t>
      </w:r>
      <w:r w:rsidRPr="00141B14">
        <w:br/>
        <w:t>d) Dreams</w:t>
      </w:r>
      <w:r w:rsidRPr="00141B14">
        <w:br/>
      </w:r>
      <w:r w:rsidRPr="00141B14">
        <w:rPr>
          <w:b/>
          <w:bCs/>
        </w:rPr>
        <w:t>Answer</w:t>
      </w:r>
      <w:r w:rsidRPr="00141B14">
        <w:t xml:space="preserve">: b) Chains </w:t>
      </w:r>
    </w:p>
    <w:p w14:paraId="262E7963" w14:textId="13E46942" w:rsidR="00B756DF" w:rsidRPr="00141B14" w:rsidRDefault="00B756DF" w:rsidP="00B756DF">
      <w:pPr>
        <w:numPr>
          <w:ilvl w:val="0"/>
          <w:numId w:val="6"/>
        </w:numPr>
      </w:pPr>
      <w:r w:rsidRPr="00141B14">
        <w:t xml:space="preserve">In </w:t>
      </w:r>
      <w:r w:rsidR="002F0123">
        <w:t>Chapter 1</w:t>
      </w:r>
      <w:r w:rsidRPr="00141B14">
        <w:t>, who sneaks Bonnie a notebook?</w:t>
      </w:r>
      <w:r w:rsidRPr="00141B14">
        <w:br/>
        <w:t>a) Billy</w:t>
      </w:r>
      <w:r w:rsidRPr="00141B14">
        <w:br/>
        <w:t>b) Ashley</w:t>
      </w:r>
      <w:r w:rsidRPr="00141B14">
        <w:br/>
        <w:t>c) Walter</w:t>
      </w:r>
      <w:r w:rsidRPr="00141B14">
        <w:br/>
        <w:t>d) Stella</w:t>
      </w:r>
      <w:r w:rsidRPr="00141B14">
        <w:br/>
      </w:r>
      <w:r w:rsidRPr="00141B14">
        <w:rPr>
          <w:b/>
          <w:bCs/>
        </w:rPr>
        <w:t>Answer</w:t>
      </w:r>
      <w:r w:rsidRPr="00141B14">
        <w:t xml:space="preserve">: c) Walter </w:t>
      </w:r>
    </w:p>
    <w:p w14:paraId="5FF39E95" w14:textId="646496A1" w:rsidR="00B756DF" w:rsidRPr="00141B14" w:rsidRDefault="00B756DF" w:rsidP="00B756DF">
      <w:pPr>
        <w:numPr>
          <w:ilvl w:val="0"/>
          <w:numId w:val="6"/>
        </w:numPr>
      </w:pPr>
      <w:r w:rsidRPr="00141B14">
        <w:t xml:space="preserve">In Chapter </w:t>
      </w:r>
      <w:r w:rsidR="002F0123">
        <w:t>2</w:t>
      </w:r>
      <w:r w:rsidRPr="00141B14">
        <w:t xml:space="preserve">, what does Joran recover from under the </w:t>
      </w:r>
      <w:proofErr w:type="spellStart"/>
      <w:r w:rsidRPr="00141B14">
        <w:t>Naphil’s</w:t>
      </w:r>
      <w:proofErr w:type="spellEnd"/>
      <w:r w:rsidRPr="00141B14">
        <w:t xml:space="preserve"> arm?</w:t>
      </w:r>
      <w:r w:rsidRPr="00141B14">
        <w:br/>
        <w:t>a) A lyre</w:t>
      </w:r>
      <w:r w:rsidRPr="00141B14">
        <w:br/>
        <w:t>b) An ovulum</w:t>
      </w:r>
      <w:r w:rsidRPr="00141B14">
        <w:br/>
        <w:t>c) A sword</w:t>
      </w:r>
      <w:r w:rsidRPr="00141B14">
        <w:br/>
        <w:t>d) A bow</w:t>
      </w:r>
      <w:r w:rsidRPr="00141B14">
        <w:br/>
      </w:r>
      <w:r w:rsidRPr="00141B14">
        <w:rPr>
          <w:b/>
          <w:bCs/>
        </w:rPr>
        <w:t>Answer</w:t>
      </w:r>
      <w:r w:rsidRPr="00141B14">
        <w:t xml:space="preserve">: b) An ovulum </w:t>
      </w:r>
    </w:p>
    <w:p w14:paraId="2017AF3E" w14:textId="766FC842" w:rsidR="00B756DF" w:rsidRPr="00141B14" w:rsidRDefault="00B756DF" w:rsidP="00B756DF">
      <w:pPr>
        <w:numPr>
          <w:ilvl w:val="0"/>
          <w:numId w:val="6"/>
        </w:numPr>
      </w:pPr>
      <w:r w:rsidRPr="00141B14">
        <w:t xml:space="preserve">In Chapter </w:t>
      </w:r>
      <w:r w:rsidR="002F0123">
        <w:t>3</w:t>
      </w:r>
      <w:r w:rsidRPr="00141B14">
        <w:t>, whose mind does Ashley read to learn about Mardon?</w:t>
      </w:r>
      <w:r w:rsidRPr="00141B14">
        <w:br/>
        <w:t>a) Stella</w:t>
      </w:r>
      <w:r w:rsidRPr="00141B14">
        <w:br/>
        <w:t>b) Catherine</w:t>
      </w:r>
      <w:r w:rsidRPr="00141B14">
        <w:br/>
        <w:t>c) Walter</w:t>
      </w:r>
      <w:r w:rsidRPr="00141B14">
        <w:br/>
        <w:t>d) Bonnie</w:t>
      </w:r>
      <w:r w:rsidRPr="00141B14">
        <w:br/>
      </w:r>
      <w:r w:rsidRPr="00141B14">
        <w:rPr>
          <w:b/>
          <w:bCs/>
        </w:rPr>
        <w:t>Answer</w:t>
      </w:r>
      <w:r w:rsidRPr="00141B14">
        <w:t xml:space="preserve">: b) Catherine </w:t>
      </w:r>
    </w:p>
    <w:p w14:paraId="47AAB3B1" w14:textId="155241D5" w:rsidR="00B756DF" w:rsidRPr="00141B14" w:rsidRDefault="00B756DF" w:rsidP="00B756DF">
      <w:pPr>
        <w:numPr>
          <w:ilvl w:val="0"/>
          <w:numId w:val="6"/>
        </w:numPr>
      </w:pPr>
      <w:r w:rsidRPr="00141B14">
        <w:t>In Chapter 2</w:t>
      </w:r>
      <w:r w:rsidR="002F0123">
        <w:t>9</w:t>
      </w:r>
      <w:r w:rsidRPr="00141B14">
        <w:t>, who offers to help find Bonnie and Semiramis?</w:t>
      </w:r>
      <w:r w:rsidRPr="00141B14">
        <w:br/>
        <w:t>a) Tamiel</w:t>
      </w:r>
      <w:r w:rsidRPr="00141B14">
        <w:br/>
        <w:t>b) Joran</w:t>
      </w:r>
      <w:r w:rsidRPr="00141B14">
        <w:br/>
        <w:t>c) Mardon</w:t>
      </w:r>
      <w:r w:rsidRPr="00141B14">
        <w:br/>
        <w:t>d) Sapphira</w:t>
      </w:r>
      <w:r w:rsidRPr="00141B14">
        <w:br/>
      </w:r>
      <w:r w:rsidRPr="00141B14">
        <w:rPr>
          <w:b/>
          <w:bCs/>
        </w:rPr>
        <w:t>Answer</w:t>
      </w:r>
      <w:r w:rsidRPr="00141B14">
        <w:t>: c) Mardon</w:t>
      </w:r>
    </w:p>
    <w:p w14:paraId="7ABC62CA" w14:textId="77777777" w:rsidR="00B756DF" w:rsidRPr="00141B14" w:rsidRDefault="00B756DF" w:rsidP="00B756DF">
      <w:r w:rsidRPr="00141B14">
        <w:rPr>
          <w:b/>
          <w:bCs/>
        </w:rPr>
        <w:t>Purpose</w:t>
      </w:r>
      <w:r w:rsidRPr="00141B14">
        <w:t>: Reinforces key plot points and characters across the book’s sections.</w:t>
      </w:r>
    </w:p>
    <w:p w14:paraId="2826E941" w14:textId="77777777" w:rsidR="00B756DF" w:rsidRPr="00141B14" w:rsidRDefault="00000000" w:rsidP="00B756DF">
      <w:r>
        <w:pict w14:anchorId="47EC03D0">
          <v:rect id="_x0000_i1029" style="width:0;height:0" o:hralign="center" o:hrstd="t" o:hrnoshade="t" o:hr="t" fillcolor="black" stroked="f"/>
        </w:pict>
      </w:r>
    </w:p>
    <w:p w14:paraId="77CF1E7A" w14:textId="77777777" w:rsidR="00B756DF" w:rsidRPr="00141B14" w:rsidRDefault="00B756DF" w:rsidP="00B756DF">
      <w:pPr>
        <w:rPr>
          <w:b/>
          <w:bCs/>
        </w:rPr>
      </w:pPr>
      <w:r w:rsidRPr="00141B14">
        <w:rPr>
          <w:b/>
          <w:bCs/>
        </w:rPr>
        <w:t>For Deeper Study (Optional, 30–45 minutes)</w:t>
      </w:r>
    </w:p>
    <w:p w14:paraId="5FD1338B" w14:textId="77777777" w:rsidR="00B756DF" w:rsidRPr="00141B14" w:rsidRDefault="00B756DF" w:rsidP="00B756DF">
      <w:r w:rsidRPr="00141B14">
        <w:t>This section offers deeper exploration for students with extra time, focusing on the book’s themes and connections.</w:t>
      </w:r>
    </w:p>
    <w:p w14:paraId="77B333D5" w14:textId="77777777" w:rsidR="00B756DF" w:rsidRPr="00141B14" w:rsidRDefault="00B756DF" w:rsidP="00B756DF">
      <w:pPr>
        <w:rPr>
          <w:b/>
          <w:bCs/>
        </w:rPr>
      </w:pPr>
      <w:r w:rsidRPr="00141B14">
        <w:rPr>
          <w:b/>
          <w:bCs/>
        </w:rPr>
        <w:t>1. Biblical Connections: Sacrifice and Love (15–20 minutes)</w:t>
      </w:r>
    </w:p>
    <w:p w14:paraId="30D87880" w14:textId="13D5CACA" w:rsidR="00B756DF" w:rsidRPr="00141B14" w:rsidRDefault="00B756DF" w:rsidP="00B756DF">
      <w:r w:rsidRPr="00141B14">
        <w:rPr>
          <w:b/>
          <w:bCs/>
        </w:rPr>
        <w:lastRenderedPageBreak/>
        <w:t>Task</w:t>
      </w:r>
      <w:r w:rsidRPr="00141B14">
        <w:t>: Read John 15:13 (Jesus on laying down one’s life for friends) and reflect on Matt’s sacrifice in Chapter 2</w:t>
      </w:r>
      <w:r w:rsidR="002F0123">
        <w:t>9</w:t>
      </w:r>
      <w:r w:rsidRPr="00141B14">
        <w:t xml:space="preserve"> (cutting the rope). Compare: </w:t>
      </w:r>
    </w:p>
    <w:p w14:paraId="7B93A5BB" w14:textId="77777777" w:rsidR="00B756DF" w:rsidRPr="00141B14" w:rsidRDefault="00B756DF" w:rsidP="00B756DF">
      <w:pPr>
        <w:numPr>
          <w:ilvl w:val="0"/>
          <w:numId w:val="7"/>
        </w:numPr>
      </w:pPr>
      <w:r w:rsidRPr="00141B14">
        <w:t xml:space="preserve">How does Matt’s act mirror Jesus’s teaching? </w:t>
      </w:r>
    </w:p>
    <w:p w14:paraId="6A49F1F7" w14:textId="77777777" w:rsidR="00B756DF" w:rsidRPr="00141B14" w:rsidRDefault="00B756DF" w:rsidP="00B756DF">
      <w:pPr>
        <w:numPr>
          <w:ilvl w:val="0"/>
          <w:numId w:val="7"/>
        </w:numPr>
      </w:pPr>
      <w:r w:rsidRPr="00141B14">
        <w:t>How does Lauren’s response show her understanding of love?</w:t>
      </w:r>
    </w:p>
    <w:p w14:paraId="31D47476" w14:textId="77777777" w:rsidR="00B756DF" w:rsidRPr="00141B14" w:rsidRDefault="00B756DF" w:rsidP="00B756DF">
      <w:r w:rsidRPr="00141B14">
        <w:rPr>
          <w:b/>
          <w:bCs/>
        </w:rPr>
        <w:t>Activity</w:t>
      </w:r>
      <w:r w:rsidRPr="00141B14">
        <w:t xml:space="preserve">: Write a short paragraph (3–5 sentences) answering: “How does Matt’s sacrifice in </w:t>
      </w:r>
      <w:r w:rsidRPr="00141B14">
        <w:rPr>
          <w:i/>
          <w:iCs/>
        </w:rPr>
        <w:t>Song of the Ovulum</w:t>
      </w:r>
      <w:r w:rsidRPr="00141B14">
        <w:t xml:space="preserve"> reflect the love described in John 15:13?” </w:t>
      </w:r>
    </w:p>
    <w:p w14:paraId="3E84A3A4" w14:textId="77777777" w:rsidR="00B756DF" w:rsidRPr="00141B14" w:rsidRDefault="00B756DF" w:rsidP="00B756DF">
      <w:r w:rsidRPr="00141B14">
        <w:rPr>
          <w:b/>
          <w:bCs/>
        </w:rPr>
        <w:t>Purpose</w:t>
      </w:r>
      <w:r w:rsidRPr="00141B14">
        <w:t>: Connects the book’s Christian themes to biblical principles, encouraging spiritual reflection.</w:t>
      </w:r>
    </w:p>
    <w:p w14:paraId="01869D14" w14:textId="77777777" w:rsidR="00B756DF" w:rsidRPr="00141B14" w:rsidRDefault="00000000" w:rsidP="00B756DF">
      <w:r>
        <w:pict w14:anchorId="445B2B2A">
          <v:rect id="_x0000_i1030" style="width:0;height:0" o:hralign="center" o:hrstd="t" o:hrnoshade="t" o:hr="t" fillcolor="black" stroked="f"/>
        </w:pict>
      </w:r>
    </w:p>
    <w:p w14:paraId="2444BB38" w14:textId="77777777" w:rsidR="00B756DF" w:rsidRPr="00141B14" w:rsidRDefault="00B756DF" w:rsidP="00B756DF">
      <w:pPr>
        <w:rPr>
          <w:b/>
          <w:bCs/>
        </w:rPr>
      </w:pPr>
      <w:r w:rsidRPr="00141B14">
        <w:rPr>
          <w:b/>
          <w:bCs/>
        </w:rPr>
        <w:t>2. Character Analysis: Joran’s Faith (15–20 minutes)</w:t>
      </w:r>
    </w:p>
    <w:p w14:paraId="7BCF1A99" w14:textId="305EB0EB" w:rsidR="00B756DF" w:rsidRPr="00141B14" w:rsidRDefault="00B756DF" w:rsidP="00B756DF">
      <w:r w:rsidRPr="00141B14">
        <w:rPr>
          <w:b/>
          <w:bCs/>
        </w:rPr>
        <w:t>Task</w:t>
      </w:r>
      <w:r w:rsidRPr="00141B14">
        <w:t xml:space="preserve">: Review Joran’s role in Chapters </w:t>
      </w:r>
      <w:r w:rsidR="002F0123">
        <w:t>2</w:t>
      </w:r>
      <w:r w:rsidRPr="00141B14">
        <w:t xml:space="preserve"> (doubting Elohim), </w:t>
      </w:r>
      <w:r w:rsidR="002F0123">
        <w:t>3</w:t>
      </w:r>
      <w:r w:rsidRPr="00141B14">
        <w:t xml:space="preserve"> (his dream influencing Bonnie), and 2</w:t>
      </w:r>
      <w:r w:rsidR="002F0123">
        <w:t>9</w:t>
      </w:r>
      <w:r w:rsidRPr="00141B14">
        <w:t xml:space="preserve"> (singing the mercy song). Answer: </w:t>
      </w:r>
    </w:p>
    <w:p w14:paraId="533C6152" w14:textId="77777777" w:rsidR="00B756DF" w:rsidRPr="00141B14" w:rsidRDefault="00B756DF" w:rsidP="00B756DF">
      <w:pPr>
        <w:numPr>
          <w:ilvl w:val="0"/>
          <w:numId w:val="8"/>
        </w:numPr>
      </w:pPr>
      <w:r w:rsidRPr="00141B14">
        <w:t xml:space="preserve">How does Joran’s doubt evolve into faith through the mercy song? </w:t>
      </w:r>
    </w:p>
    <w:p w14:paraId="4E6E6114" w14:textId="77777777" w:rsidR="00B756DF" w:rsidRPr="00141B14" w:rsidRDefault="00B756DF" w:rsidP="00B756DF">
      <w:pPr>
        <w:numPr>
          <w:ilvl w:val="0"/>
          <w:numId w:val="8"/>
        </w:numPr>
      </w:pPr>
      <w:r w:rsidRPr="00141B14">
        <w:t xml:space="preserve">How does his journey compare to Bonnie’s in </w:t>
      </w:r>
      <w:r w:rsidRPr="00141B14">
        <w:rPr>
          <w:i/>
          <w:iCs/>
        </w:rPr>
        <w:t>The Bones of Makaidos</w:t>
      </w:r>
      <w:r w:rsidRPr="00141B14">
        <w:t xml:space="preserve"> (e.g., enduring trials with hope)?</w:t>
      </w:r>
    </w:p>
    <w:p w14:paraId="7B8F1161" w14:textId="4F31339C" w:rsidR="00B756DF" w:rsidRPr="00141B14" w:rsidRDefault="00B756DF" w:rsidP="00B756DF">
      <w:r w:rsidRPr="00141B14">
        <w:rPr>
          <w:b/>
          <w:bCs/>
        </w:rPr>
        <w:t>Activity</w:t>
      </w:r>
      <w:r w:rsidRPr="00141B14">
        <w:t xml:space="preserve">: Create a “Faith Journey Chart” with three points: one for each excerpt. List a challenge Joran faces and how he responds. Example: “Chapter </w:t>
      </w:r>
      <w:r w:rsidR="002F0123">
        <w:t>2</w:t>
      </w:r>
      <w:r w:rsidRPr="00141B14">
        <w:t xml:space="preserve">: Doubts Elohim, responds by burning the lyre.” </w:t>
      </w:r>
    </w:p>
    <w:p w14:paraId="3A9AC3A1" w14:textId="77777777" w:rsidR="00B756DF" w:rsidRPr="00141B14" w:rsidRDefault="00B756DF" w:rsidP="00B756DF">
      <w:r w:rsidRPr="00141B14">
        <w:rPr>
          <w:b/>
          <w:bCs/>
        </w:rPr>
        <w:t>Purpose</w:t>
      </w:r>
      <w:r w:rsidRPr="00141B14">
        <w:t xml:space="preserve">: Deepens analysis of Joran’s growth, linking to </w:t>
      </w:r>
      <w:r w:rsidRPr="00141B14">
        <w:rPr>
          <w:i/>
          <w:iCs/>
        </w:rPr>
        <w:t>The Bones of Makaidos</w:t>
      </w:r>
      <w:r w:rsidRPr="00141B14">
        <w:t>.</w:t>
      </w:r>
    </w:p>
    <w:p w14:paraId="5E4FC809" w14:textId="77777777" w:rsidR="00B756DF" w:rsidRPr="00141B14" w:rsidRDefault="00000000" w:rsidP="00B756DF">
      <w:r>
        <w:pict w14:anchorId="7893B39C">
          <v:rect id="_x0000_i1031" style="width:0;height:0" o:hralign="center" o:hrstd="t" o:hrnoshade="t" o:hr="t" fillcolor="black" stroked="f"/>
        </w:pict>
      </w:r>
    </w:p>
    <w:p w14:paraId="35B9E53A" w14:textId="77777777" w:rsidR="00B756DF" w:rsidRPr="00141B14" w:rsidRDefault="00B756DF" w:rsidP="00B756DF">
      <w:pPr>
        <w:rPr>
          <w:b/>
          <w:bCs/>
        </w:rPr>
      </w:pPr>
      <w:r w:rsidRPr="00141B14">
        <w:rPr>
          <w:b/>
          <w:bCs/>
        </w:rPr>
        <w:t>3. Creative Extension: Design a Mercy Song Symbol (10–15 minutes)</w:t>
      </w:r>
    </w:p>
    <w:p w14:paraId="379BA163" w14:textId="77777777" w:rsidR="00B756DF" w:rsidRPr="00141B14" w:rsidRDefault="00B756DF" w:rsidP="00B756DF">
      <w:r w:rsidRPr="00141B14">
        <w:rPr>
          <w:b/>
          <w:bCs/>
        </w:rPr>
        <w:t>Task</w:t>
      </w:r>
      <w:r w:rsidRPr="00141B14">
        <w:t xml:space="preserve">: </w:t>
      </w:r>
      <w:r w:rsidRPr="00141B14">
        <w:rPr>
          <w:i/>
          <w:iCs/>
        </w:rPr>
        <w:t>Song of the Ovulum</w:t>
      </w:r>
      <w:r w:rsidRPr="00141B14">
        <w:t xml:space="preserve"> features the lyre and ovulum. Design a symbol (e.g., a pendant, banner, or seal) for Lauren’s mercy song. Draw or describe: </w:t>
      </w:r>
    </w:p>
    <w:p w14:paraId="688B1918" w14:textId="77777777" w:rsidR="00B756DF" w:rsidRPr="00141B14" w:rsidRDefault="00B756DF" w:rsidP="00B756DF">
      <w:pPr>
        <w:numPr>
          <w:ilvl w:val="0"/>
          <w:numId w:val="9"/>
        </w:numPr>
      </w:pPr>
      <w:r w:rsidRPr="00141B14">
        <w:t xml:space="preserve">Its appearance and meaning. </w:t>
      </w:r>
    </w:p>
    <w:p w14:paraId="3B4EAE85" w14:textId="77777777" w:rsidR="00B756DF" w:rsidRPr="00141B14" w:rsidRDefault="00B756DF" w:rsidP="00B756DF">
      <w:pPr>
        <w:numPr>
          <w:ilvl w:val="0"/>
          <w:numId w:val="9"/>
        </w:numPr>
      </w:pPr>
      <w:r w:rsidRPr="00141B14">
        <w:t>How it could inspire Bonnie or Lauren in one of the excerpts (e.g., in prison or during the song).</w:t>
      </w:r>
    </w:p>
    <w:p w14:paraId="548A075F" w14:textId="657B2CC5" w:rsidR="00B756DF" w:rsidRPr="00141B14" w:rsidRDefault="00B756DF" w:rsidP="00B756DF">
      <w:r w:rsidRPr="00141B14">
        <w:rPr>
          <w:b/>
          <w:bCs/>
        </w:rPr>
        <w:t>Example</w:t>
      </w:r>
      <w:r w:rsidRPr="00141B14">
        <w:t>: “My symbol is a lyre-shaped pendant with a glowing string, representing mercy’s song, inspiring Lauren to sing in Chapter 2</w:t>
      </w:r>
      <w:r w:rsidR="002F0123">
        <w:t>9</w:t>
      </w:r>
      <w:r w:rsidRPr="00141B14">
        <w:t xml:space="preserve">.” </w:t>
      </w:r>
    </w:p>
    <w:p w14:paraId="4E49A64C" w14:textId="77777777" w:rsidR="00B756DF" w:rsidRPr="00141B14" w:rsidRDefault="00B756DF" w:rsidP="00B756DF">
      <w:r w:rsidRPr="00141B14">
        <w:rPr>
          <w:b/>
          <w:bCs/>
        </w:rPr>
        <w:t>Purpose</w:t>
      </w:r>
      <w:r w:rsidRPr="00141B14">
        <w:t>: Sparks creativity tied to the book’s hopeful resolution.</w:t>
      </w:r>
    </w:p>
    <w:p w14:paraId="7A7D82D4" w14:textId="77777777" w:rsidR="00B756DF" w:rsidRPr="00141B14" w:rsidRDefault="00000000" w:rsidP="00B756DF">
      <w:r>
        <w:lastRenderedPageBreak/>
        <w:pict w14:anchorId="555E6134">
          <v:rect id="_x0000_i1032" style="width:0;height:0" o:hralign="center" o:hrstd="t" o:hrnoshade="t" o:hr="t" fillcolor="black" stroked="f"/>
        </w:pict>
      </w:r>
    </w:p>
    <w:p w14:paraId="3C10FB52" w14:textId="77777777" w:rsidR="00B756DF" w:rsidRPr="00141B14" w:rsidRDefault="00B756DF" w:rsidP="00B756DF">
      <w:pPr>
        <w:rPr>
          <w:b/>
          <w:bCs/>
        </w:rPr>
      </w:pPr>
      <w:r w:rsidRPr="00141B14">
        <w:rPr>
          <w:b/>
          <w:bCs/>
        </w:rPr>
        <w:t>Parent/Teacher Notes</w:t>
      </w:r>
    </w:p>
    <w:p w14:paraId="72865FD0" w14:textId="1FCEC84F" w:rsidR="00B756DF" w:rsidRPr="00141B14" w:rsidRDefault="00B756DF" w:rsidP="00B756DF">
      <w:pPr>
        <w:numPr>
          <w:ilvl w:val="0"/>
          <w:numId w:val="10"/>
        </w:numPr>
      </w:pPr>
      <w:r w:rsidRPr="00141B14">
        <w:rPr>
          <w:b/>
          <w:bCs/>
        </w:rPr>
        <w:t>Adjusting for Time</w:t>
      </w:r>
      <w:r w:rsidRPr="00141B14">
        <w:t xml:space="preserve">: If 1–2 hours </w:t>
      </w:r>
      <w:proofErr w:type="gramStart"/>
      <w:r w:rsidRPr="00141B14">
        <w:t>is</w:t>
      </w:r>
      <w:proofErr w:type="gramEnd"/>
      <w:r w:rsidRPr="00141B14">
        <w:t xml:space="preserve"> too long, reduce reading to three excerpts (e.g., Bonnie’s Chains, </w:t>
      </w:r>
      <w:r w:rsidR="002F0123">
        <w:t>Chapter 1</w:t>
      </w:r>
      <w:r w:rsidRPr="00141B14">
        <w:t>, Chapter 2</w:t>
      </w:r>
      <w:r w:rsidR="002F0123">
        <w:t>9)</w:t>
      </w:r>
      <w:r w:rsidRPr="00141B14">
        <w:t xml:space="preserve"> or skip the Creative Writing. </w:t>
      </w:r>
    </w:p>
    <w:p w14:paraId="2816A567" w14:textId="77777777" w:rsidR="00B756DF" w:rsidRPr="00141B14" w:rsidRDefault="00B756DF" w:rsidP="00B756DF">
      <w:pPr>
        <w:numPr>
          <w:ilvl w:val="0"/>
          <w:numId w:val="10"/>
        </w:numPr>
      </w:pPr>
      <w:r w:rsidRPr="00141B14">
        <w:rPr>
          <w:b/>
          <w:bCs/>
        </w:rPr>
        <w:t>Group Setting</w:t>
      </w:r>
      <w:r w:rsidRPr="00141B14">
        <w:t xml:space="preserve">: For co-ops, have students share journal entries or symbol designs in small groups to encourage discussion. </w:t>
      </w:r>
    </w:p>
    <w:p w14:paraId="07D41732" w14:textId="77777777" w:rsidR="00B756DF" w:rsidRDefault="00B756DF" w:rsidP="00B756DF">
      <w:pPr>
        <w:numPr>
          <w:ilvl w:val="0"/>
          <w:numId w:val="10"/>
        </w:numPr>
      </w:pPr>
      <w:r w:rsidRPr="00141B14">
        <w:rPr>
          <w:b/>
          <w:bCs/>
        </w:rPr>
        <w:t>Assessment</w:t>
      </w:r>
      <w:r w:rsidRPr="00141B14">
        <w:t xml:space="preserve">: Check the journal, quiz, and optional “For Deeper Study” responses </w:t>
      </w:r>
    </w:p>
    <w:p w14:paraId="5CD323CC"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719D"/>
    <w:multiLevelType w:val="multilevel"/>
    <w:tmpl w:val="A57A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B2C91"/>
    <w:multiLevelType w:val="multilevel"/>
    <w:tmpl w:val="EAAC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660917"/>
    <w:multiLevelType w:val="multilevel"/>
    <w:tmpl w:val="CF98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787AEE"/>
    <w:multiLevelType w:val="multilevel"/>
    <w:tmpl w:val="97CC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0D70A1"/>
    <w:multiLevelType w:val="multilevel"/>
    <w:tmpl w:val="52A2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F61CBD"/>
    <w:multiLevelType w:val="multilevel"/>
    <w:tmpl w:val="80A4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9A5043"/>
    <w:multiLevelType w:val="multilevel"/>
    <w:tmpl w:val="B9C0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D630BA"/>
    <w:multiLevelType w:val="multilevel"/>
    <w:tmpl w:val="0C34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7A42A3"/>
    <w:multiLevelType w:val="multilevel"/>
    <w:tmpl w:val="7068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754993"/>
    <w:multiLevelType w:val="multilevel"/>
    <w:tmpl w:val="ABE2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3137936">
    <w:abstractNumId w:val="1"/>
  </w:num>
  <w:num w:numId="2" w16cid:durableId="904486731">
    <w:abstractNumId w:val="5"/>
  </w:num>
  <w:num w:numId="3" w16cid:durableId="1283029955">
    <w:abstractNumId w:val="4"/>
  </w:num>
  <w:num w:numId="4" w16cid:durableId="77094221">
    <w:abstractNumId w:val="9"/>
  </w:num>
  <w:num w:numId="5" w16cid:durableId="42145365">
    <w:abstractNumId w:val="6"/>
  </w:num>
  <w:num w:numId="6" w16cid:durableId="1468815255">
    <w:abstractNumId w:val="2"/>
  </w:num>
  <w:num w:numId="7" w16cid:durableId="402527192">
    <w:abstractNumId w:val="3"/>
  </w:num>
  <w:num w:numId="8" w16cid:durableId="1630627467">
    <w:abstractNumId w:val="0"/>
  </w:num>
  <w:num w:numId="9" w16cid:durableId="238757420">
    <w:abstractNumId w:val="7"/>
  </w:num>
  <w:num w:numId="10" w16cid:durableId="1797143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DF"/>
    <w:rsid w:val="0001489D"/>
    <w:rsid w:val="000B56F2"/>
    <w:rsid w:val="00124D35"/>
    <w:rsid w:val="002F0123"/>
    <w:rsid w:val="00A068D1"/>
    <w:rsid w:val="00A95B7D"/>
    <w:rsid w:val="00B75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F744"/>
  <w15:chartTrackingRefBased/>
  <w15:docId w15:val="{8290930A-B8A6-41AC-B67E-703A8087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6DF"/>
  </w:style>
  <w:style w:type="paragraph" w:styleId="Heading1">
    <w:name w:val="heading 1"/>
    <w:basedOn w:val="Normal"/>
    <w:next w:val="Normal"/>
    <w:link w:val="Heading1Char"/>
    <w:uiPriority w:val="9"/>
    <w:qFormat/>
    <w:rsid w:val="00B75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6DF"/>
    <w:rPr>
      <w:rFonts w:eastAsiaTheme="majorEastAsia" w:cstheme="majorBidi"/>
      <w:color w:val="272727" w:themeColor="text1" w:themeTint="D8"/>
    </w:rPr>
  </w:style>
  <w:style w:type="paragraph" w:styleId="Title">
    <w:name w:val="Title"/>
    <w:basedOn w:val="Normal"/>
    <w:next w:val="Normal"/>
    <w:link w:val="TitleChar"/>
    <w:uiPriority w:val="10"/>
    <w:qFormat/>
    <w:rsid w:val="00B75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6DF"/>
    <w:pPr>
      <w:spacing w:before="160"/>
      <w:jc w:val="center"/>
    </w:pPr>
    <w:rPr>
      <w:i/>
      <w:iCs/>
      <w:color w:val="404040" w:themeColor="text1" w:themeTint="BF"/>
    </w:rPr>
  </w:style>
  <w:style w:type="character" w:customStyle="1" w:styleId="QuoteChar">
    <w:name w:val="Quote Char"/>
    <w:basedOn w:val="DefaultParagraphFont"/>
    <w:link w:val="Quote"/>
    <w:uiPriority w:val="29"/>
    <w:rsid w:val="00B756DF"/>
    <w:rPr>
      <w:i/>
      <w:iCs/>
      <w:color w:val="404040" w:themeColor="text1" w:themeTint="BF"/>
    </w:rPr>
  </w:style>
  <w:style w:type="paragraph" w:styleId="ListParagraph">
    <w:name w:val="List Paragraph"/>
    <w:basedOn w:val="Normal"/>
    <w:uiPriority w:val="34"/>
    <w:qFormat/>
    <w:rsid w:val="00B756DF"/>
    <w:pPr>
      <w:ind w:left="720"/>
      <w:contextualSpacing/>
    </w:pPr>
  </w:style>
  <w:style w:type="character" w:styleId="IntenseEmphasis">
    <w:name w:val="Intense Emphasis"/>
    <w:basedOn w:val="DefaultParagraphFont"/>
    <w:uiPriority w:val="21"/>
    <w:qFormat/>
    <w:rsid w:val="00B756DF"/>
    <w:rPr>
      <w:i/>
      <w:iCs/>
      <w:color w:val="0F4761" w:themeColor="accent1" w:themeShade="BF"/>
    </w:rPr>
  </w:style>
  <w:style w:type="paragraph" w:styleId="IntenseQuote">
    <w:name w:val="Intense Quote"/>
    <w:basedOn w:val="Normal"/>
    <w:next w:val="Normal"/>
    <w:link w:val="IntenseQuoteChar"/>
    <w:uiPriority w:val="30"/>
    <w:qFormat/>
    <w:rsid w:val="00B75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6DF"/>
    <w:rPr>
      <w:i/>
      <w:iCs/>
      <w:color w:val="0F4761" w:themeColor="accent1" w:themeShade="BF"/>
    </w:rPr>
  </w:style>
  <w:style w:type="character" w:styleId="IntenseReference">
    <w:name w:val="Intense Reference"/>
    <w:basedOn w:val="DefaultParagraphFont"/>
    <w:uiPriority w:val="32"/>
    <w:qFormat/>
    <w:rsid w:val="00B756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1273</Words>
  <Characters>7259</Characters>
  <Application>Microsoft Office Word</Application>
  <DocSecurity>0</DocSecurity>
  <Lines>60</Lines>
  <Paragraphs>17</Paragraphs>
  <ScaleCrop>false</ScaleCrop>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3</cp:revision>
  <dcterms:created xsi:type="dcterms:W3CDTF">2025-06-17T14:31:00Z</dcterms:created>
  <dcterms:modified xsi:type="dcterms:W3CDTF">2025-06-18T00:23:00Z</dcterms:modified>
</cp:coreProperties>
</file>