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FAB3" w14:textId="77777777" w:rsidR="00DF470E" w:rsidRPr="00003167" w:rsidRDefault="00DF470E" w:rsidP="00DF470E">
      <w:pPr>
        <w:rPr>
          <w:b/>
          <w:bCs/>
        </w:rPr>
      </w:pPr>
      <w:r w:rsidRPr="00003167">
        <w:rPr>
          <w:b/>
          <w:bCs/>
        </w:rPr>
        <w:t xml:space="preserve">One-Day Curriculum for </w:t>
      </w:r>
      <w:r w:rsidRPr="00003167">
        <w:rPr>
          <w:b/>
          <w:bCs/>
          <w:i/>
          <w:iCs/>
        </w:rPr>
        <w:t>Last of the Nephilim</w:t>
      </w:r>
      <w:r w:rsidRPr="00003167">
        <w:rPr>
          <w:b/>
          <w:bCs/>
        </w:rPr>
        <w:t xml:space="preserve"> by Bryan Davis</w:t>
      </w:r>
    </w:p>
    <w:p w14:paraId="5A366F94" w14:textId="77777777" w:rsidR="00DF470E" w:rsidRDefault="00DF470E" w:rsidP="00DF470E">
      <w:r w:rsidRPr="00003167">
        <w:rPr>
          <w:b/>
          <w:bCs/>
        </w:rPr>
        <w:t>Target Age Group</w:t>
      </w:r>
      <w:r w:rsidRPr="00003167">
        <w:t>: 12–15 years old</w:t>
      </w:r>
      <w:r w:rsidRPr="00003167">
        <w:br/>
      </w:r>
      <w:r w:rsidRPr="00003167">
        <w:rPr>
          <w:b/>
          <w:bCs/>
        </w:rPr>
        <w:t>Time Required</w:t>
      </w:r>
      <w:r w:rsidRPr="00003167">
        <w:t>: 1–2 hours</w:t>
      </w:r>
      <w:r w:rsidRPr="00003167">
        <w:br/>
      </w:r>
      <w:r w:rsidRPr="00003167">
        <w:rPr>
          <w:b/>
          <w:bCs/>
        </w:rPr>
        <w:t>Objective</w:t>
      </w:r>
      <w:r w:rsidRPr="00003167">
        <w:t xml:space="preserve">: Introduce students to the themes, characters, and interdimensional conflicts of </w:t>
      </w:r>
      <w:r w:rsidRPr="00003167">
        <w:rPr>
          <w:i/>
          <w:iCs/>
        </w:rPr>
        <w:t>Last of the Nephilim</w:t>
      </w:r>
      <w:r w:rsidRPr="00003167">
        <w:t xml:space="preserve">, the third book in the </w:t>
      </w:r>
      <w:r w:rsidRPr="00003167">
        <w:rPr>
          <w:i/>
          <w:iCs/>
        </w:rPr>
        <w:t>Oracles of Fire</w:t>
      </w:r>
      <w:r w:rsidRPr="00003167">
        <w:t xml:space="preserve"> series, fostering critical thinking, creativity, and engagement with its Christian and fantastical elements.</w:t>
      </w:r>
    </w:p>
    <w:p w14:paraId="69FCB720" w14:textId="180E96A4" w:rsidR="009A7028" w:rsidRPr="00003167" w:rsidRDefault="009A7028" w:rsidP="00DF470E">
      <w:r>
        <w:t>Early versions of this book had a prologue that was relabeled as Chapter One in the newest version. This curriculum is based on the newest version. If you have a version with a prologue, you will need to adjust the chapter numbers in this curriculum accordingly.</w:t>
      </w:r>
    </w:p>
    <w:p w14:paraId="756376B3" w14:textId="77777777" w:rsidR="00DF470E" w:rsidRPr="00003167" w:rsidRDefault="00DF470E" w:rsidP="00DF470E">
      <w:r w:rsidRPr="00003167">
        <w:rPr>
          <w:b/>
          <w:bCs/>
        </w:rPr>
        <w:t>Materials Needed</w:t>
      </w:r>
      <w:r w:rsidRPr="00003167">
        <w:t xml:space="preserve">: </w:t>
      </w:r>
    </w:p>
    <w:p w14:paraId="03CDAD7D" w14:textId="77777777" w:rsidR="00DF470E" w:rsidRPr="00003167" w:rsidRDefault="00DF470E" w:rsidP="00DF470E">
      <w:pPr>
        <w:numPr>
          <w:ilvl w:val="0"/>
          <w:numId w:val="1"/>
        </w:numPr>
      </w:pPr>
      <w:r w:rsidRPr="00003167">
        <w:rPr>
          <w:i/>
          <w:iCs/>
        </w:rPr>
        <w:t>Last of the Nephilim</w:t>
      </w:r>
      <w:r w:rsidRPr="00003167">
        <w:t xml:space="preserve"> by Bryan Davis (or provided excerpts) </w:t>
      </w:r>
    </w:p>
    <w:p w14:paraId="04853CA7" w14:textId="77777777" w:rsidR="00DF470E" w:rsidRPr="00003167" w:rsidRDefault="00DF470E" w:rsidP="00DF470E">
      <w:pPr>
        <w:numPr>
          <w:ilvl w:val="0"/>
          <w:numId w:val="1"/>
        </w:numPr>
      </w:pPr>
      <w:r w:rsidRPr="00003167">
        <w:t>Paper, pens, pencils</w:t>
      </w:r>
      <w:r>
        <w:t>, or computer</w:t>
      </w:r>
    </w:p>
    <w:p w14:paraId="0674748A" w14:textId="77777777" w:rsidR="00DF470E" w:rsidRPr="00003167" w:rsidRDefault="00DF470E" w:rsidP="00DF470E">
      <w:pPr>
        <w:numPr>
          <w:ilvl w:val="0"/>
          <w:numId w:val="1"/>
        </w:numPr>
      </w:pPr>
      <w:r w:rsidRPr="00003167">
        <w:t xml:space="preserve">Optional: Access to a Bible (physical or online) for the “For Deeper Study” section </w:t>
      </w:r>
    </w:p>
    <w:p w14:paraId="3CA78981" w14:textId="77777777" w:rsidR="00DF470E" w:rsidRPr="00003167" w:rsidRDefault="00DF470E" w:rsidP="00DF470E">
      <w:pPr>
        <w:numPr>
          <w:ilvl w:val="0"/>
          <w:numId w:val="1"/>
        </w:numPr>
      </w:pPr>
      <w:r w:rsidRPr="00003167">
        <w:t>Optional: Art supplies for the creative activity</w:t>
      </w:r>
    </w:p>
    <w:p w14:paraId="0252FC9F" w14:textId="77777777" w:rsidR="00DF470E" w:rsidRPr="00003167" w:rsidRDefault="00DF470E" w:rsidP="00DF470E">
      <w:r w:rsidRPr="00003167">
        <w:rPr>
          <w:b/>
          <w:bCs/>
        </w:rPr>
        <w:t>Overview</w:t>
      </w:r>
      <w:r w:rsidRPr="00003167">
        <w:t xml:space="preserve">: </w:t>
      </w:r>
      <w:r w:rsidRPr="00003167">
        <w:rPr>
          <w:i/>
          <w:iCs/>
        </w:rPr>
        <w:t>Last of the Nephilim</w:t>
      </w:r>
      <w:r w:rsidRPr="00003167">
        <w:t xml:space="preserve"> escalates the </w:t>
      </w:r>
      <w:r w:rsidRPr="00003167">
        <w:rPr>
          <w:i/>
          <w:iCs/>
        </w:rPr>
        <w:t>Oracles of Fire</w:t>
      </w:r>
      <w:r w:rsidRPr="00003167">
        <w:t xml:space="preserve"> saga, as Bonnie Silver becomes a target for Mardon and Sir Devin’s schemes to merge Earth, Hades, and Second Eden, while Abraham, Acacia, and Elam confront shadow people and Nephilim giants in Second Eden. The story explores purity through Bonnie’s trials and sacrifice through Abraham’s transformation into a fiery wall. This curriculum uses excerpts from “Enoch’s Lament” (the prophetic poem), Chapter 1 (Mardon’s plan with Semiramis), Chapter 2 (Abraham’s bone collection), Chapter 3 (Billy’s encounter with Caitiff), and Chapter 26 (Bonnie’s recovery and the wall of fire) to capture the book’s depth.</w:t>
      </w:r>
    </w:p>
    <w:p w14:paraId="44B222AC" w14:textId="77777777" w:rsidR="00DF470E" w:rsidRPr="00003167" w:rsidRDefault="00000000" w:rsidP="00DF470E">
      <w:r>
        <w:pict w14:anchorId="1F216D5F">
          <v:rect id="_x0000_i1025" style="width:0;height:0" o:hralign="center" o:hrstd="t" o:hrnoshade="t" o:hr="t" fillcolor="black" stroked="f"/>
        </w:pict>
      </w:r>
    </w:p>
    <w:p w14:paraId="00E90233" w14:textId="77777777" w:rsidR="00DF470E" w:rsidRPr="00003167" w:rsidRDefault="00DF470E" w:rsidP="00DF470E">
      <w:pPr>
        <w:rPr>
          <w:b/>
          <w:bCs/>
        </w:rPr>
      </w:pPr>
      <w:r w:rsidRPr="00003167">
        <w:rPr>
          <w:b/>
          <w:bCs/>
        </w:rPr>
        <w:t>Curriculum Activities</w:t>
      </w:r>
    </w:p>
    <w:p w14:paraId="0605FD40" w14:textId="77777777" w:rsidR="00DF470E" w:rsidRPr="00003167" w:rsidRDefault="00DF470E" w:rsidP="00DF470E">
      <w:pPr>
        <w:rPr>
          <w:b/>
          <w:bCs/>
        </w:rPr>
      </w:pPr>
      <w:r w:rsidRPr="00003167">
        <w:rPr>
          <w:b/>
          <w:bCs/>
        </w:rPr>
        <w:t>1. Reading Assignment (30–40 minutes)</w:t>
      </w:r>
    </w:p>
    <w:p w14:paraId="2ED145DC" w14:textId="77777777" w:rsidR="00DF470E" w:rsidRPr="00003167" w:rsidRDefault="00DF470E" w:rsidP="00DF470E">
      <w:r w:rsidRPr="00003167">
        <w:rPr>
          <w:b/>
          <w:bCs/>
        </w:rPr>
        <w:t>Task</w:t>
      </w:r>
      <w:r w:rsidRPr="00003167">
        <w:t xml:space="preserve">: Read four short excerpts from </w:t>
      </w:r>
      <w:r w:rsidRPr="00003167">
        <w:rPr>
          <w:i/>
          <w:iCs/>
        </w:rPr>
        <w:t>Last of the Nephilim</w:t>
      </w:r>
      <w:r w:rsidRPr="00003167">
        <w:t xml:space="preserve"> to explore its narrative arc (total ~20–25 pages, based on the provided document). </w:t>
      </w:r>
    </w:p>
    <w:p w14:paraId="2D71E472" w14:textId="56BEDC27" w:rsidR="00DF470E" w:rsidRPr="00003167" w:rsidRDefault="00DF470E" w:rsidP="00DF470E">
      <w:pPr>
        <w:numPr>
          <w:ilvl w:val="0"/>
          <w:numId w:val="2"/>
        </w:numPr>
      </w:pPr>
      <w:r w:rsidRPr="00003167">
        <w:rPr>
          <w:b/>
          <w:bCs/>
        </w:rPr>
        <w:t>Excerpt 1: Enoch’s Lament</w:t>
      </w:r>
      <w:r w:rsidRPr="00003167">
        <w:t xml:space="preserve"> – Enoch’s poem laments the martyrs’ cries for justice, foretells the Oracle of Fire (Acacia) joining a “twin who weeps” (Sapphira) to fight evil, and pleads to guide a brave lass (Bonnie) against deception. </w:t>
      </w:r>
    </w:p>
    <w:p w14:paraId="0555A39A" w14:textId="1738DA18" w:rsidR="00DF470E" w:rsidRPr="00003167" w:rsidRDefault="00DF470E" w:rsidP="00DF470E">
      <w:pPr>
        <w:numPr>
          <w:ilvl w:val="0"/>
          <w:numId w:val="2"/>
        </w:numPr>
      </w:pPr>
      <w:r w:rsidRPr="00003167">
        <w:rPr>
          <w:b/>
          <w:bCs/>
        </w:rPr>
        <w:lastRenderedPageBreak/>
        <w:t xml:space="preserve">Excerpt 2: Chapter 1 </w:t>
      </w:r>
      <w:r w:rsidRPr="00003167">
        <w:t xml:space="preserve"> – In Hades, Semiramis warns Mardon against following his Nephilim to Second Eden, revealing Sir Devin’s essence in a crystalline egg. They plan to use Bonnie Silver as an anchor to merge worlds, using an invisible rope. </w:t>
      </w:r>
    </w:p>
    <w:p w14:paraId="4171ECED" w14:textId="7F7A2675" w:rsidR="00DF470E" w:rsidRPr="00003167" w:rsidRDefault="00DF470E" w:rsidP="00DF470E">
      <w:pPr>
        <w:numPr>
          <w:ilvl w:val="0"/>
          <w:numId w:val="2"/>
        </w:numPr>
      </w:pPr>
      <w:r w:rsidRPr="00003167">
        <w:rPr>
          <w:b/>
          <w:bCs/>
        </w:rPr>
        <w:t xml:space="preserve">Excerpt 3: Chapter 2 </w:t>
      </w:r>
      <w:r w:rsidRPr="00003167">
        <w:t xml:space="preserve"> – Abraham and Angel collect Timothy’s bones in a Second Eden cave, encountering Acacia, Elam, and Paili. Shadow people attack, forcing a retreat to the river, where Acacia’s fire aids their escape. </w:t>
      </w:r>
    </w:p>
    <w:p w14:paraId="4A9B151A" w14:textId="0C22640C" w:rsidR="00DF470E" w:rsidRPr="00003167" w:rsidRDefault="00DF470E" w:rsidP="00DF470E">
      <w:pPr>
        <w:numPr>
          <w:ilvl w:val="0"/>
          <w:numId w:val="2"/>
        </w:numPr>
      </w:pPr>
      <w:r w:rsidRPr="00003167">
        <w:rPr>
          <w:b/>
          <w:bCs/>
        </w:rPr>
        <w:t xml:space="preserve">Excerpt 4: Chapter 26 </w:t>
      </w:r>
      <w:r w:rsidRPr="00003167">
        <w:t xml:space="preserve"> – Sapphira finds Bonnie and Shiloh injured near a burning tree of life in the museum chasm. They recover in a hot spring, where Bonnie reads a journal entry about betrayal and faith, affirming their unity against future threats.</w:t>
      </w:r>
    </w:p>
    <w:p w14:paraId="3A85763D" w14:textId="77777777" w:rsidR="00DF470E" w:rsidRPr="00003167" w:rsidRDefault="00DF470E" w:rsidP="00DF470E">
      <w:r w:rsidRPr="00003167">
        <w:rPr>
          <w:b/>
          <w:bCs/>
        </w:rPr>
        <w:t>Tip for Students</w:t>
      </w:r>
      <w:r w:rsidRPr="00003167">
        <w:t>: For each excerpt, note one character’s action or choice that shows faith or fear. How do these choices shape the story?</w:t>
      </w:r>
      <w:r w:rsidRPr="00003167">
        <w:br/>
      </w:r>
      <w:r w:rsidRPr="00003167">
        <w:rPr>
          <w:b/>
          <w:bCs/>
        </w:rPr>
        <w:t>Parent/Teacher Note</w:t>
      </w:r>
      <w:r w:rsidRPr="00003167">
        <w:t>: If time is limited, assign three excerpts (e.g., Enoch’s Lament, Chapters 1 and 26, ~15–20 pages).</w:t>
      </w:r>
    </w:p>
    <w:p w14:paraId="2D15DC4D" w14:textId="77777777" w:rsidR="00DF470E" w:rsidRPr="00003167" w:rsidRDefault="00DF470E" w:rsidP="00DF470E">
      <w:r w:rsidRPr="00003167">
        <w:rPr>
          <w:b/>
          <w:bCs/>
        </w:rPr>
        <w:t>Discussion Questions</w:t>
      </w:r>
      <w:r w:rsidRPr="00003167">
        <w:t xml:space="preserve"> (10 minutes, post-reading): </w:t>
      </w:r>
    </w:p>
    <w:p w14:paraId="3AB13D28" w14:textId="77777777" w:rsidR="00DF470E" w:rsidRPr="00003167" w:rsidRDefault="00DF470E" w:rsidP="00DF470E">
      <w:pPr>
        <w:numPr>
          <w:ilvl w:val="0"/>
          <w:numId w:val="3"/>
        </w:numPr>
      </w:pPr>
      <w:r w:rsidRPr="00003167">
        <w:t xml:space="preserve">In “Enoch’s Lament,” how does Enoch’s plea to guide the “lass” reflect his role in the story? </w:t>
      </w:r>
    </w:p>
    <w:p w14:paraId="3C83F070" w14:textId="77777777" w:rsidR="00DF470E" w:rsidRPr="00003167" w:rsidRDefault="00DF470E" w:rsidP="00DF470E">
      <w:pPr>
        <w:numPr>
          <w:ilvl w:val="0"/>
          <w:numId w:val="3"/>
        </w:numPr>
      </w:pPr>
      <w:r w:rsidRPr="00003167">
        <w:t xml:space="preserve">In Chapter 1, why does Semiramis target Bonnie Silver? How does this plan connect to the merging of worlds? </w:t>
      </w:r>
    </w:p>
    <w:p w14:paraId="2CABC86A" w14:textId="77777777" w:rsidR="00DF470E" w:rsidRPr="00003167" w:rsidRDefault="00DF470E" w:rsidP="00DF470E">
      <w:pPr>
        <w:numPr>
          <w:ilvl w:val="0"/>
          <w:numId w:val="3"/>
        </w:numPr>
      </w:pPr>
      <w:r w:rsidRPr="00003167">
        <w:t xml:space="preserve">In Chapter 2, how does Acacia’s fire demonstrate her role as the Oracle of Fire? </w:t>
      </w:r>
    </w:p>
    <w:p w14:paraId="5534482C" w14:textId="77777777" w:rsidR="00DF470E" w:rsidRPr="00003167" w:rsidRDefault="00DF470E" w:rsidP="00DF470E">
      <w:pPr>
        <w:numPr>
          <w:ilvl w:val="0"/>
          <w:numId w:val="3"/>
        </w:numPr>
      </w:pPr>
      <w:r w:rsidRPr="00003167">
        <w:t>In Chapter 26, how does Bonnie’s journal entry show her growth in faith compared to earlier challenges?</w:t>
      </w:r>
    </w:p>
    <w:p w14:paraId="51C1ACA1" w14:textId="77777777" w:rsidR="00DF470E" w:rsidRPr="00003167" w:rsidRDefault="00DF470E" w:rsidP="00DF470E">
      <w:r w:rsidRPr="00003167">
        <w:rPr>
          <w:b/>
          <w:bCs/>
        </w:rPr>
        <w:t>Purpose</w:t>
      </w:r>
      <w:r w:rsidRPr="00003167">
        <w:t>: Introduces students to the book’s themes of faith, sacrifice, and purity across its interdimensional settings, encouraging emotional connection to the characters.</w:t>
      </w:r>
    </w:p>
    <w:p w14:paraId="0E0884DE" w14:textId="77777777" w:rsidR="00DF470E" w:rsidRPr="00003167" w:rsidRDefault="00000000" w:rsidP="00DF470E">
      <w:r>
        <w:pict w14:anchorId="606D877D">
          <v:rect id="_x0000_i1026" style="width:0;height:0" o:hralign="center" o:hrstd="t" o:hrnoshade="t" o:hr="t" fillcolor="black" stroked="f"/>
        </w:pict>
      </w:r>
    </w:p>
    <w:p w14:paraId="77DDED18" w14:textId="77777777" w:rsidR="00DF470E" w:rsidRPr="00003167" w:rsidRDefault="00DF470E" w:rsidP="00DF470E">
      <w:pPr>
        <w:rPr>
          <w:b/>
          <w:bCs/>
        </w:rPr>
      </w:pPr>
      <w:r w:rsidRPr="00003167">
        <w:rPr>
          <w:b/>
          <w:bCs/>
        </w:rPr>
        <w:t>2. Vocabulary Builder (10 minutes)</w:t>
      </w:r>
    </w:p>
    <w:p w14:paraId="17DDB79E" w14:textId="77777777" w:rsidR="00DF470E" w:rsidRPr="00003167" w:rsidRDefault="00DF470E" w:rsidP="00DF470E">
      <w:r w:rsidRPr="00003167">
        <w:rPr>
          <w:b/>
          <w:bCs/>
        </w:rPr>
        <w:t>Task</w:t>
      </w:r>
      <w:r w:rsidRPr="00003167">
        <w:t xml:space="preserve">: Define these words from the excerpts, using context clues or a dictionary: </w:t>
      </w:r>
    </w:p>
    <w:p w14:paraId="2FD9F2A7" w14:textId="77777777" w:rsidR="00DF470E" w:rsidRPr="00003167" w:rsidRDefault="00DF470E" w:rsidP="00DF470E">
      <w:pPr>
        <w:numPr>
          <w:ilvl w:val="0"/>
          <w:numId w:val="4"/>
        </w:numPr>
      </w:pPr>
      <w:r w:rsidRPr="00003167">
        <w:rPr>
          <w:b/>
          <w:bCs/>
        </w:rPr>
        <w:t>Martyr</w:t>
      </w:r>
      <w:r w:rsidRPr="00003167">
        <w:t xml:space="preserve"> (Enoch’s Lament): A person who dies for their beliefs, often for faith. </w:t>
      </w:r>
    </w:p>
    <w:p w14:paraId="573ECABB" w14:textId="77777777" w:rsidR="00DF470E" w:rsidRPr="00003167" w:rsidRDefault="00DF470E" w:rsidP="00DF470E">
      <w:pPr>
        <w:numPr>
          <w:ilvl w:val="0"/>
          <w:numId w:val="4"/>
        </w:numPr>
      </w:pPr>
      <w:r w:rsidRPr="00003167">
        <w:rPr>
          <w:b/>
          <w:bCs/>
        </w:rPr>
        <w:t>Nephilim</w:t>
      </w:r>
      <w:r w:rsidRPr="00003167">
        <w:t xml:space="preserve"> (Chapter 1): Giant offspring of fallen angels and humans, often evil. </w:t>
      </w:r>
    </w:p>
    <w:p w14:paraId="1EF44E83" w14:textId="77777777" w:rsidR="00DF470E" w:rsidRPr="00003167" w:rsidRDefault="00DF470E" w:rsidP="00DF470E">
      <w:pPr>
        <w:numPr>
          <w:ilvl w:val="0"/>
          <w:numId w:val="4"/>
        </w:numPr>
      </w:pPr>
      <w:r w:rsidRPr="00003167">
        <w:rPr>
          <w:b/>
          <w:bCs/>
        </w:rPr>
        <w:t>Caitiff</w:t>
      </w:r>
      <w:r w:rsidRPr="00003167">
        <w:t xml:space="preserve"> (Chapter 3): A cowardly or despicable person; in the story, hairy, apelike beasts. </w:t>
      </w:r>
    </w:p>
    <w:p w14:paraId="1D74C49E" w14:textId="77777777" w:rsidR="00DF470E" w:rsidRPr="00003167" w:rsidRDefault="00DF470E" w:rsidP="00DF470E">
      <w:pPr>
        <w:numPr>
          <w:ilvl w:val="0"/>
          <w:numId w:val="4"/>
        </w:numPr>
      </w:pPr>
      <w:r w:rsidRPr="00003167">
        <w:rPr>
          <w:b/>
          <w:bCs/>
        </w:rPr>
        <w:lastRenderedPageBreak/>
        <w:t>Betrayal</w:t>
      </w:r>
      <w:r w:rsidRPr="00003167">
        <w:t xml:space="preserve"> (Chapter 26): Breaking trust or loyalty, causing deep hurt.</w:t>
      </w:r>
    </w:p>
    <w:p w14:paraId="23A7B0C0" w14:textId="77777777" w:rsidR="00DF470E" w:rsidRPr="00003167" w:rsidRDefault="00DF470E" w:rsidP="00DF470E">
      <w:r w:rsidRPr="00003167">
        <w:rPr>
          <w:b/>
          <w:bCs/>
        </w:rPr>
        <w:t>Activity</w:t>
      </w:r>
      <w:r w:rsidRPr="00003167">
        <w:t xml:space="preserve">: Write a sentence for each word, connecting it to the story. Example: “The martyrs in Enoch’s Lament cry for justice against their persecutors.” Share sentences with a parent or sibling. </w:t>
      </w:r>
    </w:p>
    <w:p w14:paraId="733476EF" w14:textId="77777777" w:rsidR="00DF470E" w:rsidRPr="00003167" w:rsidRDefault="00DF470E" w:rsidP="00DF470E">
      <w:r w:rsidRPr="00003167">
        <w:rPr>
          <w:b/>
          <w:bCs/>
        </w:rPr>
        <w:t>Purpose</w:t>
      </w:r>
      <w:r w:rsidRPr="00003167">
        <w:t>: Builds vocabulary tied to the book’s themes and conflicts, reinforcing comprehension.</w:t>
      </w:r>
    </w:p>
    <w:p w14:paraId="3EC3B013" w14:textId="77777777" w:rsidR="00DF470E" w:rsidRPr="00003167" w:rsidRDefault="00000000" w:rsidP="00DF470E">
      <w:r>
        <w:pict w14:anchorId="64F3A62B">
          <v:rect id="_x0000_i1027" style="width:0;height:0" o:hralign="center" o:hrstd="t" o:hrnoshade="t" o:hr="t" fillcolor="black" stroked="f"/>
        </w:pict>
      </w:r>
    </w:p>
    <w:p w14:paraId="7446AF7A" w14:textId="77777777" w:rsidR="00DF470E" w:rsidRPr="00003167" w:rsidRDefault="00DF470E" w:rsidP="00DF470E">
      <w:pPr>
        <w:rPr>
          <w:b/>
          <w:bCs/>
        </w:rPr>
      </w:pPr>
      <w:r w:rsidRPr="00003167">
        <w:rPr>
          <w:b/>
          <w:bCs/>
        </w:rPr>
        <w:t>3. Creative Writing: Bonnie’s Prayer (20 minutes)</w:t>
      </w:r>
    </w:p>
    <w:p w14:paraId="56C6CEB5" w14:textId="77777777" w:rsidR="00DF470E" w:rsidRPr="00003167" w:rsidRDefault="00DF470E" w:rsidP="00DF470E">
      <w:r w:rsidRPr="00003167">
        <w:rPr>
          <w:b/>
          <w:bCs/>
        </w:rPr>
        <w:t>Task</w:t>
      </w:r>
      <w:r w:rsidRPr="00003167">
        <w:t xml:space="preserve">: Imagine Bonnie writing a prayer after Chapter 26, reflecting on her survival and renewed commitment to face the slayer. In 1–2 paragraphs, have her: </w:t>
      </w:r>
    </w:p>
    <w:p w14:paraId="23F4EB78" w14:textId="77777777" w:rsidR="00DF470E" w:rsidRPr="00003167" w:rsidRDefault="00DF470E" w:rsidP="00DF470E">
      <w:pPr>
        <w:numPr>
          <w:ilvl w:val="0"/>
          <w:numId w:val="5"/>
        </w:numPr>
      </w:pPr>
      <w:r w:rsidRPr="00003167">
        <w:t xml:space="preserve">Express gratitude for Sapphira and Shiloh’s help and her restored faith. </w:t>
      </w:r>
    </w:p>
    <w:p w14:paraId="05FA1BC9" w14:textId="77777777" w:rsidR="00DF470E" w:rsidRPr="00003167" w:rsidRDefault="00DF470E" w:rsidP="00DF470E">
      <w:pPr>
        <w:numPr>
          <w:ilvl w:val="0"/>
          <w:numId w:val="5"/>
        </w:numPr>
      </w:pPr>
      <w:r w:rsidRPr="00003167">
        <w:t>Voice one hope or fear about facing Devin or reaching Second Eden.</w:t>
      </w:r>
    </w:p>
    <w:p w14:paraId="6708A28B" w14:textId="77777777" w:rsidR="00DF470E" w:rsidRPr="00003167" w:rsidRDefault="00DF470E" w:rsidP="00DF470E">
      <w:r w:rsidRPr="00003167">
        <w:rPr>
          <w:b/>
          <w:bCs/>
        </w:rPr>
        <w:t>Prompt Example</w:t>
      </w:r>
      <w:r w:rsidRPr="00003167">
        <w:t xml:space="preserve">: “Dear God, thank You for Sapphira’s courage and Shiloh’s strength, pulling me from the fire and reminding me of Your love. I fear Devin’s sword, but I trust You to guide me to Second Eden…” </w:t>
      </w:r>
    </w:p>
    <w:p w14:paraId="515094FF" w14:textId="77777777" w:rsidR="00DF470E" w:rsidRPr="00003167" w:rsidRDefault="00DF470E" w:rsidP="00DF470E">
      <w:r w:rsidRPr="00003167">
        <w:rPr>
          <w:b/>
          <w:bCs/>
        </w:rPr>
        <w:t>Purpose</w:t>
      </w:r>
      <w:r w:rsidRPr="00003167">
        <w:t>: Encourages empathy with Bonnie’s trials and creative expression, tying to the book’s climax.</w:t>
      </w:r>
    </w:p>
    <w:p w14:paraId="1B70E70F" w14:textId="77777777" w:rsidR="00DF470E" w:rsidRPr="00003167" w:rsidRDefault="00000000" w:rsidP="00DF470E">
      <w:r>
        <w:pict w14:anchorId="723A9EB4">
          <v:rect id="_x0000_i1028" style="width:0;height:0" o:hralign="center" o:hrstd="t" o:hrnoshade="t" o:hr="t" fillcolor="black" stroked="f"/>
        </w:pict>
      </w:r>
    </w:p>
    <w:p w14:paraId="555CFDEB" w14:textId="77777777" w:rsidR="00DF470E" w:rsidRPr="00003167" w:rsidRDefault="00DF470E" w:rsidP="00DF470E">
      <w:pPr>
        <w:rPr>
          <w:b/>
          <w:bCs/>
        </w:rPr>
      </w:pPr>
      <w:r w:rsidRPr="00003167">
        <w:rPr>
          <w:b/>
          <w:bCs/>
        </w:rPr>
        <w:t>4. Quick Quiz (10 minutes)</w:t>
      </w:r>
    </w:p>
    <w:p w14:paraId="6B86078C" w14:textId="77777777" w:rsidR="00DF470E" w:rsidRPr="00003167" w:rsidRDefault="00DF470E" w:rsidP="00DF470E">
      <w:r w:rsidRPr="00003167">
        <w:rPr>
          <w:b/>
          <w:bCs/>
        </w:rPr>
        <w:t>Task</w:t>
      </w:r>
      <w:r w:rsidRPr="00003167">
        <w:t xml:space="preserve">: Answer these multiple-choice questions to test comprehension (circle the correct answer): </w:t>
      </w:r>
    </w:p>
    <w:p w14:paraId="0FDC6446" w14:textId="77777777" w:rsidR="00DF470E" w:rsidRPr="00003167" w:rsidRDefault="00DF470E" w:rsidP="00DF470E">
      <w:pPr>
        <w:numPr>
          <w:ilvl w:val="0"/>
          <w:numId w:val="6"/>
        </w:numPr>
      </w:pPr>
      <w:r w:rsidRPr="00003167">
        <w:t>In “Enoch’s Lament,” who does Enoch want to guide against deception?</w:t>
      </w:r>
      <w:r w:rsidRPr="00003167">
        <w:br/>
        <w:t>a) A warrior chief</w:t>
      </w:r>
      <w:r w:rsidRPr="00003167">
        <w:br/>
        <w:t>b) A brave lass</w:t>
      </w:r>
      <w:r w:rsidRPr="00003167">
        <w:br/>
        <w:t>c) A dragon</w:t>
      </w:r>
      <w:r w:rsidRPr="00003167">
        <w:br/>
        <w:t>d) A giant</w:t>
      </w:r>
      <w:r w:rsidRPr="00003167">
        <w:br/>
      </w:r>
      <w:r w:rsidRPr="00003167">
        <w:rPr>
          <w:b/>
          <w:bCs/>
        </w:rPr>
        <w:t>Answer</w:t>
      </w:r>
      <w:r w:rsidRPr="00003167">
        <w:t xml:space="preserve">: b) A brave lass </w:t>
      </w:r>
    </w:p>
    <w:p w14:paraId="14FF7FD0" w14:textId="77777777" w:rsidR="00DF470E" w:rsidRPr="00003167" w:rsidRDefault="00DF470E" w:rsidP="00DF470E">
      <w:pPr>
        <w:numPr>
          <w:ilvl w:val="0"/>
          <w:numId w:val="6"/>
        </w:numPr>
      </w:pPr>
      <w:r w:rsidRPr="00003167">
        <w:t>In Chapter 1, what does Semiramis give Mardon to hold Sir Devin’s essence?</w:t>
      </w:r>
      <w:r w:rsidRPr="00003167">
        <w:br/>
        <w:t>a) A rubellite ring</w:t>
      </w:r>
      <w:r w:rsidRPr="00003167">
        <w:br/>
        <w:t>b) A sword</w:t>
      </w:r>
      <w:r w:rsidRPr="00003167">
        <w:br/>
        <w:t>c) A crystalline egg</w:t>
      </w:r>
      <w:r w:rsidRPr="00003167">
        <w:br/>
      </w:r>
      <w:r w:rsidRPr="00003167">
        <w:lastRenderedPageBreak/>
        <w:t>d) A rope</w:t>
      </w:r>
      <w:r w:rsidRPr="00003167">
        <w:br/>
      </w:r>
      <w:r w:rsidRPr="00003167">
        <w:rPr>
          <w:b/>
          <w:bCs/>
        </w:rPr>
        <w:t>Answer</w:t>
      </w:r>
      <w:r w:rsidRPr="00003167">
        <w:t xml:space="preserve">: c) A crystalline egg </w:t>
      </w:r>
    </w:p>
    <w:p w14:paraId="28D712C0" w14:textId="77777777" w:rsidR="00DF470E" w:rsidRPr="00003167" w:rsidRDefault="00DF470E" w:rsidP="00DF470E">
      <w:pPr>
        <w:numPr>
          <w:ilvl w:val="0"/>
          <w:numId w:val="6"/>
        </w:numPr>
      </w:pPr>
      <w:r w:rsidRPr="00003167">
        <w:t>In Chapter 2, what do Abraham and Angel collect in the cave?</w:t>
      </w:r>
      <w:r w:rsidRPr="00003167">
        <w:br/>
        <w:t>a) Weapons</w:t>
      </w:r>
      <w:r w:rsidRPr="00003167">
        <w:br/>
        <w:t>b) Timothy’s bones</w:t>
      </w:r>
      <w:r w:rsidRPr="00003167">
        <w:br/>
        <w:t>c) Scrolls</w:t>
      </w:r>
      <w:r w:rsidRPr="00003167">
        <w:br/>
        <w:t>d) Gems</w:t>
      </w:r>
      <w:r w:rsidRPr="00003167">
        <w:br/>
      </w:r>
      <w:r w:rsidRPr="00003167">
        <w:rPr>
          <w:b/>
          <w:bCs/>
        </w:rPr>
        <w:t>Answer</w:t>
      </w:r>
      <w:r w:rsidRPr="00003167">
        <w:t xml:space="preserve">: b) Timothy’s bones </w:t>
      </w:r>
    </w:p>
    <w:p w14:paraId="5DF70E77" w14:textId="77777777" w:rsidR="00DF470E" w:rsidRPr="00003167" w:rsidRDefault="00DF470E" w:rsidP="00DF470E">
      <w:pPr>
        <w:numPr>
          <w:ilvl w:val="0"/>
          <w:numId w:val="6"/>
        </w:numPr>
      </w:pPr>
      <w:r w:rsidRPr="00003167">
        <w:t>In Chapter 26, where do Bonnie, Sapphira, and Shiloh recover?</w:t>
      </w:r>
      <w:r w:rsidRPr="00003167">
        <w:br/>
        <w:t>a) A cave</w:t>
      </w:r>
      <w:r w:rsidRPr="00003167">
        <w:br/>
        <w:t>b) A village</w:t>
      </w:r>
      <w:r w:rsidRPr="00003167">
        <w:br/>
        <w:t>c) A hot spring</w:t>
      </w:r>
      <w:r w:rsidRPr="00003167">
        <w:br/>
        <w:t>d) A forest</w:t>
      </w:r>
      <w:r w:rsidRPr="00003167">
        <w:br/>
      </w:r>
      <w:r w:rsidRPr="00003167">
        <w:rPr>
          <w:b/>
          <w:bCs/>
        </w:rPr>
        <w:t>Answer</w:t>
      </w:r>
      <w:r w:rsidRPr="00003167">
        <w:t>: c) A hot spring</w:t>
      </w:r>
    </w:p>
    <w:p w14:paraId="69F2C657" w14:textId="77777777" w:rsidR="00DF470E" w:rsidRPr="00003167" w:rsidRDefault="00DF470E" w:rsidP="00DF470E">
      <w:r w:rsidRPr="00003167">
        <w:rPr>
          <w:b/>
          <w:bCs/>
        </w:rPr>
        <w:t>Purpose</w:t>
      </w:r>
      <w:r w:rsidRPr="00003167">
        <w:t>: Reinforces key plot points and characters across the book’s sections.</w:t>
      </w:r>
    </w:p>
    <w:p w14:paraId="21AFF304" w14:textId="77777777" w:rsidR="00DF470E" w:rsidRPr="00003167" w:rsidRDefault="00000000" w:rsidP="00DF470E">
      <w:r>
        <w:pict w14:anchorId="4DE74C7C">
          <v:rect id="_x0000_i1029" style="width:0;height:0" o:hralign="center" o:hrstd="t" o:hrnoshade="t" o:hr="t" fillcolor="black" stroked="f"/>
        </w:pict>
      </w:r>
    </w:p>
    <w:p w14:paraId="760A9A25" w14:textId="77777777" w:rsidR="00DF470E" w:rsidRPr="00003167" w:rsidRDefault="00DF470E" w:rsidP="00DF470E">
      <w:pPr>
        <w:rPr>
          <w:b/>
          <w:bCs/>
        </w:rPr>
      </w:pPr>
      <w:r w:rsidRPr="00003167">
        <w:rPr>
          <w:b/>
          <w:bCs/>
        </w:rPr>
        <w:t>For Deeper Study (Optional, 30–45 minutes)</w:t>
      </w:r>
    </w:p>
    <w:p w14:paraId="0FC87867" w14:textId="77777777" w:rsidR="00DF470E" w:rsidRPr="00003167" w:rsidRDefault="00DF470E" w:rsidP="00DF470E">
      <w:r w:rsidRPr="00003167">
        <w:t>This section offers deeper exploration for students with extra time, focusing on the book’s themes and connections.</w:t>
      </w:r>
    </w:p>
    <w:p w14:paraId="18BFBDBE" w14:textId="77777777" w:rsidR="00DF470E" w:rsidRPr="00003167" w:rsidRDefault="00DF470E" w:rsidP="00DF470E">
      <w:pPr>
        <w:rPr>
          <w:b/>
          <w:bCs/>
        </w:rPr>
      </w:pPr>
      <w:r w:rsidRPr="00003167">
        <w:rPr>
          <w:b/>
          <w:bCs/>
        </w:rPr>
        <w:t>1. Biblical Connections: Purity and Sacrifice (15–20 minutes)</w:t>
      </w:r>
    </w:p>
    <w:p w14:paraId="0EDEEFF4" w14:textId="77777777" w:rsidR="00DF470E" w:rsidRPr="00003167" w:rsidRDefault="00DF470E" w:rsidP="00DF470E">
      <w:r w:rsidRPr="00003167">
        <w:rPr>
          <w:b/>
          <w:bCs/>
        </w:rPr>
        <w:t>Task</w:t>
      </w:r>
      <w:r w:rsidRPr="00003167">
        <w:t xml:space="preserve">: Read Hebrews 12:1–2 (Jesus endures the cross for joy set before Him) and reflect on Abraham’s sacrifice in Chapter 26 (becoming a wall of fire with Angel). Compare: </w:t>
      </w:r>
    </w:p>
    <w:p w14:paraId="19A81386" w14:textId="77777777" w:rsidR="00DF470E" w:rsidRPr="00003167" w:rsidRDefault="00DF470E" w:rsidP="00DF470E">
      <w:pPr>
        <w:numPr>
          <w:ilvl w:val="0"/>
          <w:numId w:val="7"/>
        </w:numPr>
      </w:pPr>
      <w:r w:rsidRPr="00003167">
        <w:t xml:space="preserve">How does Abraham’s act mirror Jesus’s sacrificial love? </w:t>
      </w:r>
    </w:p>
    <w:p w14:paraId="6001B1C7" w14:textId="77777777" w:rsidR="00DF470E" w:rsidRPr="00003167" w:rsidRDefault="00DF470E" w:rsidP="00DF470E">
      <w:pPr>
        <w:numPr>
          <w:ilvl w:val="0"/>
          <w:numId w:val="7"/>
        </w:numPr>
      </w:pPr>
      <w:r w:rsidRPr="00003167">
        <w:t>How does Bonnie’s purity in Chapter 26 reflect a response to such sacrifice?</w:t>
      </w:r>
    </w:p>
    <w:p w14:paraId="3C0DFEAD" w14:textId="77777777" w:rsidR="00DF470E" w:rsidRPr="00003167" w:rsidRDefault="00DF470E" w:rsidP="00DF470E">
      <w:r w:rsidRPr="00003167">
        <w:rPr>
          <w:b/>
          <w:bCs/>
        </w:rPr>
        <w:t>Activity</w:t>
      </w:r>
      <w:r w:rsidRPr="00003167">
        <w:t xml:space="preserve">: Write a short paragraph (3–5 sentences) answering: “How does Abraham’s sacrifice in </w:t>
      </w:r>
      <w:r w:rsidRPr="00003167">
        <w:rPr>
          <w:i/>
          <w:iCs/>
        </w:rPr>
        <w:t>Last of the Nephilim</w:t>
      </w:r>
      <w:r w:rsidRPr="00003167">
        <w:t xml:space="preserve"> show a love like Jesus describes?” </w:t>
      </w:r>
    </w:p>
    <w:p w14:paraId="7FF01573" w14:textId="77777777" w:rsidR="00DF470E" w:rsidRPr="00003167" w:rsidRDefault="00DF470E" w:rsidP="00DF470E">
      <w:r w:rsidRPr="00003167">
        <w:rPr>
          <w:b/>
          <w:bCs/>
        </w:rPr>
        <w:t>Purpose</w:t>
      </w:r>
      <w:r w:rsidRPr="00003167">
        <w:t>: Connects the book’s Christian themes to biblical principles, encouraging spiritual reflection.</w:t>
      </w:r>
    </w:p>
    <w:p w14:paraId="3873DE7B" w14:textId="77777777" w:rsidR="00DF470E" w:rsidRPr="00003167" w:rsidRDefault="00000000" w:rsidP="00DF470E">
      <w:r>
        <w:pict w14:anchorId="3D6E1CDF">
          <v:rect id="_x0000_i1030" style="width:0;height:0" o:hralign="center" o:hrstd="t" o:hrnoshade="t" o:hr="t" fillcolor="black" stroked="f"/>
        </w:pict>
      </w:r>
    </w:p>
    <w:p w14:paraId="502AD858" w14:textId="77777777" w:rsidR="00DF470E" w:rsidRPr="00003167" w:rsidRDefault="00DF470E" w:rsidP="00DF470E">
      <w:pPr>
        <w:rPr>
          <w:b/>
          <w:bCs/>
        </w:rPr>
      </w:pPr>
      <w:r w:rsidRPr="00003167">
        <w:rPr>
          <w:b/>
          <w:bCs/>
        </w:rPr>
        <w:t>2. Character Analysis: Bonnie’s Growth (15–20 minutes)</w:t>
      </w:r>
    </w:p>
    <w:p w14:paraId="16BA82A3" w14:textId="77777777" w:rsidR="00DF470E" w:rsidRPr="00003167" w:rsidRDefault="00DF470E" w:rsidP="00DF470E">
      <w:r w:rsidRPr="00003167">
        <w:rPr>
          <w:b/>
          <w:bCs/>
        </w:rPr>
        <w:lastRenderedPageBreak/>
        <w:t>Task</w:t>
      </w:r>
      <w:r w:rsidRPr="00003167">
        <w:t xml:space="preserve">: Review Bonnie’s role in Chapters 1 (targeted by Mardon), 3 (facing Caitiff indirectly), and 26 (reflecting on betrayal and faith). Answer: </w:t>
      </w:r>
    </w:p>
    <w:p w14:paraId="0C325274" w14:textId="77777777" w:rsidR="00DF470E" w:rsidRPr="00003167" w:rsidRDefault="00DF470E" w:rsidP="00DF470E">
      <w:pPr>
        <w:numPr>
          <w:ilvl w:val="0"/>
          <w:numId w:val="8"/>
        </w:numPr>
      </w:pPr>
      <w:r w:rsidRPr="00003167">
        <w:t xml:space="preserve">How does Bonnie’s faith grow from being a target to affirming unity with Sapphira and Shiloh? </w:t>
      </w:r>
    </w:p>
    <w:p w14:paraId="0191D834" w14:textId="77777777" w:rsidR="00DF470E" w:rsidRPr="00003167" w:rsidRDefault="00DF470E" w:rsidP="00DF470E">
      <w:pPr>
        <w:numPr>
          <w:ilvl w:val="0"/>
          <w:numId w:val="8"/>
        </w:numPr>
      </w:pPr>
      <w:r w:rsidRPr="00003167">
        <w:t xml:space="preserve">How does her journey compare to Ashley’s in </w:t>
      </w:r>
      <w:r w:rsidRPr="00003167">
        <w:rPr>
          <w:i/>
          <w:iCs/>
        </w:rPr>
        <w:t>Enoch’s Ghost</w:t>
      </w:r>
      <w:r w:rsidRPr="00003167">
        <w:t xml:space="preserve"> (e.g., accepting faith through sacrifice)?</w:t>
      </w:r>
    </w:p>
    <w:p w14:paraId="531FEEDF" w14:textId="77777777" w:rsidR="00DF470E" w:rsidRPr="00003167" w:rsidRDefault="00DF470E" w:rsidP="00DF470E">
      <w:r w:rsidRPr="00003167">
        <w:rPr>
          <w:b/>
          <w:bCs/>
        </w:rPr>
        <w:t>Activity</w:t>
      </w:r>
      <w:r w:rsidRPr="00003167">
        <w:t xml:space="preserve">: Create a “Faith Journey Chart” with three points: one for each excerpt. List a challenge Bonnie faces and how she responds. Example: “Chapter 1: Targeted by Devin, responds by hiding (implied).” </w:t>
      </w:r>
    </w:p>
    <w:p w14:paraId="0B1BD2C2" w14:textId="77777777" w:rsidR="00DF470E" w:rsidRPr="00003167" w:rsidRDefault="00DF470E" w:rsidP="00DF470E">
      <w:r w:rsidRPr="00003167">
        <w:rPr>
          <w:b/>
          <w:bCs/>
        </w:rPr>
        <w:t>Purpose</w:t>
      </w:r>
      <w:r w:rsidRPr="00003167">
        <w:t xml:space="preserve">: Deepens analysis of Bonnie’s growth, linking to </w:t>
      </w:r>
      <w:r w:rsidRPr="00003167">
        <w:rPr>
          <w:i/>
          <w:iCs/>
        </w:rPr>
        <w:t>Enoch’s Ghost</w:t>
      </w:r>
      <w:r w:rsidRPr="00003167">
        <w:t>.</w:t>
      </w:r>
    </w:p>
    <w:p w14:paraId="45711114" w14:textId="77777777" w:rsidR="00DF470E" w:rsidRPr="00003167" w:rsidRDefault="00000000" w:rsidP="00DF470E">
      <w:r>
        <w:pict w14:anchorId="44565919">
          <v:rect id="_x0000_i1031" style="width:0;height:0" o:hralign="center" o:hrstd="t" o:hrnoshade="t" o:hr="t" fillcolor="black" stroked="f"/>
        </w:pict>
      </w:r>
    </w:p>
    <w:p w14:paraId="1DA8F360" w14:textId="77777777" w:rsidR="00DF470E" w:rsidRPr="00003167" w:rsidRDefault="00DF470E" w:rsidP="00DF470E">
      <w:pPr>
        <w:rPr>
          <w:b/>
          <w:bCs/>
        </w:rPr>
      </w:pPr>
      <w:r w:rsidRPr="00003167">
        <w:rPr>
          <w:b/>
          <w:bCs/>
        </w:rPr>
        <w:t>3. Creative Extension: Design a Second Eden Artifact (10–15 minutes)</w:t>
      </w:r>
    </w:p>
    <w:p w14:paraId="758D6BCF" w14:textId="77777777" w:rsidR="00DF470E" w:rsidRPr="00003167" w:rsidRDefault="00DF470E" w:rsidP="00DF470E">
      <w:r w:rsidRPr="00003167">
        <w:rPr>
          <w:b/>
          <w:bCs/>
        </w:rPr>
        <w:t>Task</w:t>
      </w:r>
      <w:r w:rsidRPr="00003167">
        <w:t xml:space="preserve">: </w:t>
      </w:r>
      <w:r w:rsidRPr="00003167">
        <w:rPr>
          <w:i/>
          <w:iCs/>
        </w:rPr>
        <w:t>Last of the Nephilim</w:t>
      </w:r>
      <w:r w:rsidRPr="00003167">
        <w:t xml:space="preserve"> features the crystalline egg and invisible rope. Design an artifact (e.g., a shield, lantern, or amulet) for Second Eden. Draw or describe: </w:t>
      </w:r>
    </w:p>
    <w:p w14:paraId="4D6DDE68" w14:textId="77777777" w:rsidR="00DF470E" w:rsidRPr="00003167" w:rsidRDefault="00DF470E" w:rsidP="00DF470E">
      <w:pPr>
        <w:numPr>
          <w:ilvl w:val="0"/>
          <w:numId w:val="9"/>
        </w:numPr>
      </w:pPr>
      <w:r w:rsidRPr="00003167">
        <w:t xml:space="preserve">Its appearance and function. </w:t>
      </w:r>
    </w:p>
    <w:p w14:paraId="0AFA1F84" w14:textId="77777777" w:rsidR="00DF470E" w:rsidRPr="00003167" w:rsidRDefault="00DF470E" w:rsidP="00DF470E">
      <w:pPr>
        <w:numPr>
          <w:ilvl w:val="0"/>
          <w:numId w:val="9"/>
        </w:numPr>
      </w:pPr>
      <w:r w:rsidRPr="00003167">
        <w:t>How it could help Bonnie or Acacia in one of the excerpts (e.g., escaping shadow people or resisting Devin).</w:t>
      </w:r>
    </w:p>
    <w:p w14:paraId="3897B55D" w14:textId="77777777" w:rsidR="00DF470E" w:rsidRPr="00003167" w:rsidRDefault="00DF470E" w:rsidP="00DF470E">
      <w:r w:rsidRPr="00003167">
        <w:rPr>
          <w:b/>
          <w:bCs/>
        </w:rPr>
        <w:t>Example</w:t>
      </w:r>
      <w:r w:rsidRPr="00003167">
        <w:t xml:space="preserve">: “My artifact is a glowing amulet from Second Eden that repels shadow people, helping Acacia in Chapter 2.” </w:t>
      </w:r>
    </w:p>
    <w:p w14:paraId="2F158348" w14:textId="77777777" w:rsidR="00DF470E" w:rsidRPr="00003167" w:rsidRDefault="00DF470E" w:rsidP="00DF470E">
      <w:r w:rsidRPr="00003167">
        <w:rPr>
          <w:b/>
          <w:bCs/>
        </w:rPr>
        <w:t>Purpose</w:t>
      </w:r>
      <w:r w:rsidRPr="00003167">
        <w:t>: Sparks creativity tied to the book’s interdimensional elements.</w:t>
      </w:r>
    </w:p>
    <w:p w14:paraId="675A3A78" w14:textId="77777777" w:rsidR="00DF470E" w:rsidRPr="00003167" w:rsidRDefault="00000000" w:rsidP="00DF470E">
      <w:r>
        <w:pict w14:anchorId="3FA4F5DD">
          <v:rect id="_x0000_i1032" style="width:0;height:0" o:hralign="center" o:hrstd="t" o:hrnoshade="t" o:hr="t" fillcolor="black" stroked="f"/>
        </w:pict>
      </w:r>
    </w:p>
    <w:p w14:paraId="0B81FB38" w14:textId="77777777" w:rsidR="00DF470E" w:rsidRPr="00003167" w:rsidRDefault="00DF470E" w:rsidP="00DF470E">
      <w:pPr>
        <w:rPr>
          <w:b/>
          <w:bCs/>
        </w:rPr>
      </w:pPr>
      <w:r w:rsidRPr="00003167">
        <w:rPr>
          <w:b/>
          <w:bCs/>
        </w:rPr>
        <w:t>Parent/Teacher Notes</w:t>
      </w:r>
    </w:p>
    <w:p w14:paraId="148F3CDB" w14:textId="77777777" w:rsidR="00DF470E" w:rsidRPr="00003167" w:rsidRDefault="00DF470E" w:rsidP="00DF470E">
      <w:pPr>
        <w:numPr>
          <w:ilvl w:val="0"/>
          <w:numId w:val="10"/>
        </w:numPr>
      </w:pPr>
      <w:r w:rsidRPr="00003167">
        <w:rPr>
          <w:b/>
          <w:bCs/>
        </w:rPr>
        <w:t>Adjusting for Time</w:t>
      </w:r>
      <w:r w:rsidRPr="00003167">
        <w:t xml:space="preserve">: If 1–2 hours is too long, reduce reading to three excerpts (e.g., Enoch’s Lament, Chapters 1 and 26) or skip the Creative Writing. </w:t>
      </w:r>
    </w:p>
    <w:p w14:paraId="561E6929" w14:textId="77777777" w:rsidR="00DF470E" w:rsidRPr="00003167" w:rsidRDefault="00DF470E" w:rsidP="00DF470E">
      <w:pPr>
        <w:numPr>
          <w:ilvl w:val="0"/>
          <w:numId w:val="10"/>
        </w:numPr>
      </w:pPr>
      <w:r w:rsidRPr="00003167">
        <w:rPr>
          <w:b/>
          <w:bCs/>
        </w:rPr>
        <w:t>Group Setting</w:t>
      </w:r>
      <w:r w:rsidRPr="00003167">
        <w:t xml:space="preserve">: For co-ops, have students share prayers or artifact designs in small groups to encourage discussion. </w:t>
      </w:r>
    </w:p>
    <w:p w14:paraId="217D9B33" w14:textId="01464F2E" w:rsidR="00124D35" w:rsidRDefault="00DF470E" w:rsidP="009A7028">
      <w:pPr>
        <w:numPr>
          <w:ilvl w:val="0"/>
          <w:numId w:val="10"/>
        </w:numPr>
      </w:pPr>
      <w:r w:rsidRPr="009A7028">
        <w:rPr>
          <w:b/>
          <w:bCs/>
        </w:rPr>
        <w:t>Assessment</w:t>
      </w:r>
      <w:r w:rsidRPr="00003167">
        <w:t xml:space="preserve">: Check the prayer, quiz, and optional “For Deeper Study” responses for engagement and understanding. </w:t>
      </w:r>
    </w:p>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571"/>
    <w:multiLevelType w:val="multilevel"/>
    <w:tmpl w:val="D40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51ACB"/>
    <w:multiLevelType w:val="multilevel"/>
    <w:tmpl w:val="3222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A3E4E"/>
    <w:multiLevelType w:val="multilevel"/>
    <w:tmpl w:val="0D56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143E6"/>
    <w:multiLevelType w:val="multilevel"/>
    <w:tmpl w:val="29E0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F1AE1"/>
    <w:multiLevelType w:val="multilevel"/>
    <w:tmpl w:val="A824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3F1E39"/>
    <w:multiLevelType w:val="multilevel"/>
    <w:tmpl w:val="533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457B98"/>
    <w:multiLevelType w:val="multilevel"/>
    <w:tmpl w:val="9D26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53758"/>
    <w:multiLevelType w:val="multilevel"/>
    <w:tmpl w:val="E6CA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15F50"/>
    <w:multiLevelType w:val="multilevel"/>
    <w:tmpl w:val="7FA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944E5C"/>
    <w:multiLevelType w:val="multilevel"/>
    <w:tmpl w:val="BCBE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9538848">
    <w:abstractNumId w:val="6"/>
  </w:num>
  <w:num w:numId="2" w16cid:durableId="1628008529">
    <w:abstractNumId w:val="0"/>
  </w:num>
  <w:num w:numId="3" w16cid:durableId="698430795">
    <w:abstractNumId w:val="4"/>
  </w:num>
  <w:num w:numId="4" w16cid:durableId="526140739">
    <w:abstractNumId w:val="8"/>
  </w:num>
  <w:num w:numId="5" w16cid:durableId="505556929">
    <w:abstractNumId w:val="7"/>
  </w:num>
  <w:num w:numId="6" w16cid:durableId="134304275">
    <w:abstractNumId w:val="9"/>
  </w:num>
  <w:num w:numId="7" w16cid:durableId="149559092">
    <w:abstractNumId w:val="2"/>
  </w:num>
  <w:num w:numId="8" w16cid:durableId="1039166299">
    <w:abstractNumId w:val="3"/>
  </w:num>
  <w:num w:numId="9" w16cid:durableId="951205578">
    <w:abstractNumId w:val="5"/>
  </w:num>
  <w:num w:numId="10" w16cid:durableId="87123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0E"/>
    <w:rsid w:val="0001489D"/>
    <w:rsid w:val="000B56F2"/>
    <w:rsid w:val="00124D35"/>
    <w:rsid w:val="006D27BB"/>
    <w:rsid w:val="009A7028"/>
    <w:rsid w:val="00D33EDB"/>
    <w:rsid w:val="00DF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8B66"/>
  <w15:chartTrackingRefBased/>
  <w15:docId w15:val="{AE0D4DB3-6586-4501-952E-8E1AEB35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0E"/>
  </w:style>
  <w:style w:type="paragraph" w:styleId="Heading1">
    <w:name w:val="heading 1"/>
    <w:basedOn w:val="Normal"/>
    <w:next w:val="Normal"/>
    <w:link w:val="Heading1Char"/>
    <w:uiPriority w:val="9"/>
    <w:qFormat/>
    <w:rsid w:val="00DF4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70E"/>
    <w:rPr>
      <w:rFonts w:eastAsiaTheme="majorEastAsia" w:cstheme="majorBidi"/>
      <w:color w:val="272727" w:themeColor="text1" w:themeTint="D8"/>
    </w:rPr>
  </w:style>
  <w:style w:type="paragraph" w:styleId="Title">
    <w:name w:val="Title"/>
    <w:basedOn w:val="Normal"/>
    <w:next w:val="Normal"/>
    <w:link w:val="TitleChar"/>
    <w:uiPriority w:val="10"/>
    <w:qFormat/>
    <w:rsid w:val="00DF4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70E"/>
    <w:pPr>
      <w:spacing w:before="160"/>
      <w:jc w:val="center"/>
    </w:pPr>
    <w:rPr>
      <w:i/>
      <w:iCs/>
      <w:color w:val="404040" w:themeColor="text1" w:themeTint="BF"/>
    </w:rPr>
  </w:style>
  <w:style w:type="character" w:customStyle="1" w:styleId="QuoteChar">
    <w:name w:val="Quote Char"/>
    <w:basedOn w:val="DefaultParagraphFont"/>
    <w:link w:val="Quote"/>
    <w:uiPriority w:val="29"/>
    <w:rsid w:val="00DF470E"/>
    <w:rPr>
      <w:i/>
      <w:iCs/>
      <w:color w:val="404040" w:themeColor="text1" w:themeTint="BF"/>
    </w:rPr>
  </w:style>
  <w:style w:type="paragraph" w:styleId="ListParagraph">
    <w:name w:val="List Paragraph"/>
    <w:basedOn w:val="Normal"/>
    <w:uiPriority w:val="34"/>
    <w:qFormat/>
    <w:rsid w:val="00DF470E"/>
    <w:pPr>
      <w:ind w:left="720"/>
      <w:contextualSpacing/>
    </w:pPr>
  </w:style>
  <w:style w:type="character" w:styleId="IntenseEmphasis">
    <w:name w:val="Intense Emphasis"/>
    <w:basedOn w:val="DefaultParagraphFont"/>
    <w:uiPriority w:val="21"/>
    <w:qFormat/>
    <w:rsid w:val="00DF470E"/>
    <w:rPr>
      <w:i/>
      <w:iCs/>
      <w:color w:val="0F4761" w:themeColor="accent1" w:themeShade="BF"/>
    </w:rPr>
  </w:style>
  <w:style w:type="paragraph" w:styleId="IntenseQuote">
    <w:name w:val="Intense Quote"/>
    <w:basedOn w:val="Normal"/>
    <w:next w:val="Normal"/>
    <w:link w:val="IntenseQuoteChar"/>
    <w:uiPriority w:val="30"/>
    <w:qFormat/>
    <w:rsid w:val="00DF4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70E"/>
    <w:rPr>
      <w:i/>
      <w:iCs/>
      <w:color w:val="0F4761" w:themeColor="accent1" w:themeShade="BF"/>
    </w:rPr>
  </w:style>
  <w:style w:type="character" w:styleId="IntenseReference">
    <w:name w:val="Intense Reference"/>
    <w:basedOn w:val="DefaultParagraphFont"/>
    <w:uiPriority w:val="32"/>
    <w:qFormat/>
    <w:rsid w:val="00DF47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2025-06-17T14:10:00Z</dcterms:created>
  <dcterms:modified xsi:type="dcterms:W3CDTF">2025-06-17T23:26:00Z</dcterms:modified>
</cp:coreProperties>
</file>