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801E" w14:textId="77777777" w:rsidR="00DF60A6" w:rsidRPr="00E52758" w:rsidRDefault="00DF60A6" w:rsidP="00DF60A6">
      <w:pPr>
        <w:rPr>
          <w:b/>
          <w:bCs/>
        </w:rPr>
      </w:pPr>
      <w:r w:rsidRPr="00E52758">
        <w:rPr>
          <w:b/>
          <w:bCs/>
        </w:rPr>
        <w:t xml:space="preserve">One-Day Homeschool Curriculum for </w:t>
      </w:r>
      <w:r w:rsidRPr="00E52758">
        <w:rPr>
          <w:b/>
          <w:bCs/>
          <w:i/>
          <w:iCs/>
        </w:rPr>
        <w:t>From the Mouth of Elijah</w:t>
      </w:r>
    </w:p>
    <w:p w14:paraId="713FB991" w14:textId="77777777" w:rsidR="00DF60A6" w:rsidRPr="00E52758" w:rsidRDefault="00DF60A6" w:rsidP="00DF60A6">
      <w:r w:rsidRPr="00E52758">
        <w:rPr>
          <w:b/>
          <w:bCs/>
        </w:rPr>
        <w:t>Target Age Group</w:t>
      </w:r>
      <w:r w:rsidRPr="00E52758">
        <w:t>: 12–15 years old</w:t>
      </w:r>
      <w:r w:rsidRPr="00E52758">
        <w:br/>
      </w:r>
      <w:r w:rsidRPr="00E52758">
        <w:rPr>
          <w:b/>
          <w:bCs/>
        </w:rPr>
        <w:t>Time</w:t>
      </w:r>
      <w:r w:rsidRPr="00E52758">
        <w:t>: 1–2 hours (short version)</w:t>
      </w:r>
      <w:r w:rsidRPr="00E52758">
        <w:br/>
      </w:r>
      <w:r w:rsidRPr="00E52758">
        <w:rPr>
          <w:b/>
          <w:bCs/>
        </w:rPr>
        <w:t>Objective</w:t>
      </w:r>
      <w:r w:rsidRPr="00E52758">
        <w:t xml:space="preserve">: To engage students with the fantasy adventure of </w:t>
      </w:r>
      <w:r w:rsidRPr="00E52758">
        <w:rPr>
          <w:i/>
          <w:iCs/>
        </w:rPr>
        <w:t>From the Mouth of Elijah</w:t>
      </w:r>
      <w:r w:rsidRPr="00E52758">
        <w:t>, explore its themes of sacrifice, trust, and spiritual warfare, and connect these to Christian principles through reading, discussion, and creative activities.</w:t>
      </w:r>
    </w:p>
    <w:p w14:paraId="17902FE8" w14:textId="77777777" w:rsidR="00DF60A6" w:rsidRPr="00E52758" w:rsidRDefault="00DF60A6" w:rsidP="00DF60A6">
      <w:pPr>
        <w:rPr>
          <w:b/>
          <w:bCs/>
        </w:rPr>
      </w:pPr>
      <w:r w:rsidRPr="00E52758">
        <w:rPr>
          <w:b/>
          <w:bCs/>
        </w:rPr>
        <w:t>Overview</w:t>
      </w:r>
    </w:p>
    <w:p w14:paraId="118A8AAF" w14:textId="77777777" w:rsidR="00DF60A6" w:rsidRPr="00E52758" w:rsidRDefault="00DF60A6" w:rsidP="00DF60A6">
      <w:r w:rsidRPr="00E52758">
        <w:rPr>
          <w:i/>
          <w:iCs/>
        </w:rPr>
        <w:t>From the Mouth of Elijah</w:t>
      </w:r>
      <w:r w:rsidRPr="00E52758">
        <w:t xml:space="preserve"> continues the </w:t>
      </w:r>
      <w:r w:rsidRPr="00E52758">
        <w:rPr>
          <w:i/>
          <w:iCs/>
        </w:rPr>
        <w:t>Children of the Bard</w:t>
      </w:r>
      <w:r w:rsidRPr="00E52758">
        <w:t xml:space="preserve"> series, following Matt and Lauren Bannister as they navigate a devastated Second Eden and a mysterious mission on Earth. The story weaves high-stakes action, spiritual battles, and themes of sacrifice, trust, and redemption. This curriculum uses excerpts from Chapters 1, 2, 24, and 25 to highlight key moments, focusing on Matt’s struggle with trust, Lauren’s sacrificial courage, and Bonnie’s faith-driven journey.</w:t>
      </w:r>
    </w:p>
    <w:p w14:paraId="0AF72648" w14:textId="77777777" w:rsidR="00DF60A6" w:rsidRPr="00E52758" w:rsidRDefault="00DF60A6" w:rsidP="00DF60A6">
      <w:r>
        <w:pict w14:anchorId="03513B64">
          <v:rect id="_x0000_i1026" style="width:0;height:0" o:hralign="center" o:hrstd="t" o:hrnoshade="t" o:hr="t" fillcolor="black" stroked="f"/>
        </w:pict>
      </w:r>
    </w:p>
    <w:p w14:paraId="46844F4E" w14:textId="77777777" w:rsidR="00DF60A6" w:rsidRPr="00E52758" w:rsidRDefault="00DF60A6" w:rsidP="00DF60A6">
      <w:pPr>
        <w:rPr>
          <w:b/>
          <w:bCs/>
        </w:rPr>
      </w:pPr>
      <w:r w:rsidRPr="00E52758">
        <w:rPr>
          <w:b/>
          <w:bCs/>
        </w:rPr>
        <w:t>Materials Needed</w:t>
      </w:r>
    </w:p>
    <w:p w14:paraId="5CE3312F" w14:textId="0D5EBF48" w:rsidR="00DF60A6" w:rsidRPr="00E52758" w:rsidRDefault="00DF60A6" w:rsidP="00DF60A6">
      <w:pPr>
        <w:numPr>
          <w:ilvl w:val="0"/>
          <w:numId w:val="1"/>
        </w:numPr>
      </w:pPr>
      <w:r>
        <w:t>A copy</w:t>
      </w:r>
      <w:r w:rsidRPr="00E52758">
        <w:t xml:space="preserve"> of </w:t>
      </w:r>
      <w:r w:rsidRPr="00E52758">
        <w:rPr>
          <w:i/>
          <w:iCs/>
        </w:rPr>
        <w:t>From the Mouth of Elijah</w:t>
      </w:r>
      <w:r w:rsidRPr="00E52758">
        <w:t xml:space="preserve"> </w:t>
      </w:r>
    </w:p>
    <w:p w14:paraId="12E2CDB7" w14:textId="77777777" w:rsidR="00DF60A6" w:rsidRPr="00E52758" w:rsidRDefault="00DF60A6" w:rsidP="00DF60A6">
      <w:pPr>
        <w:numPr>
          <w:ilvl w:val="0"/>
          <w:numId w:val="1"/>
        </w:numPr>
      </w:pPr>
      <w:r w:rsidRPr="00E52758">
        <w:t>Paper, pens, pencils</w:t>
      </w:r>
      <w:r>
        <w:t>, or computer</w:t>
      </w:r>
      <w:r w:rsidRPr="00E52758">
        <w:t xml:space="preserve"> </w:t>
      </w:r>
    </w:p>
    <w:p w14:paraId="21FA9FB4" w14:textId="77777777" w:rsidR="00DF60A6" w:rsidRPr="00E52758" w:rsidRDefault="00DF60A6" w:rsidP="00DF60A6">
      <w:pPr>
        <w:numPr>
          <w:ilvl w:val="0"/>
          <w:numId w:val="1"/>
        </w:numPr>
      </w:pPr>
      <w:r w:rsidRPr="00E52758">
        <w:t xml:space="preserve">Whiteboard or paper for group discussion notes </w:t>
      </w:r>
    </w:p>
    <w:p w14:paraId="26CD750A" w14:textId="77777777" w:rsidR="00DF60A6" w:rsidRPr="00E52758" w:rsidRDefault="00DF60A6" w:rsidP="00DF60A6">
      <w:pPr>
        <w:numPr>
          <w:ilvl w:val="0"/>
          <w:numId w:val="1"/>
        </w:numPr>
      </w:pPr>
      <w:r w:rsidRPr="00E52758">
        <w:t xml:space="preserve">Optional: Art supplies (for creative activity) </w:t>
      </w:r>
    </w:p>
    <w:p w14:paraId="330FC066" w14:textId="77777777" w:rsidR="00DF60A6" w:rsidRPr="00E52758" w:rsidRDefault="00DF60A6" w:rsidP="00DF60A6">
      <w:pPr>
        <w:numPr>
          <w:ilvl w:val="0"/>
          <w:numId w:val="1"/>
        </w:numPr>
      </w:pPr>
      <w:r w:rsidRPr="00E52758">
        <w:t>Optional: Bible (for "For Deeper Study" section)</w:t>
      </w:r>
    </w:p>
    <w:p w14:paraId="7E54D2A1" w14:textId="77777777" w:rsidR="00DF60A6" w:rsidRPr="00E52758" w:rsidRDefault="00DF60A6" w:rsidP="00DF60A6">
      <w:r>
        <w:pict w14:anchorId="5E600DB8">
          <v:rect id="_x0000_i1027" style="width:0;height:0" o:hralign="center" o:hrstd="t" o:hrnoshade="t" o:hr="t" fillcolor="black" stroked="f"/>
        </w:pict>
      </w:r>
    </w:p>
    <w:p w14:paraId="172178EE" w14:textId="77777777" w:rsidR="00DF60A6" w:rsidRPr="00E52758" w:rsidRDefault="00DF60A6" w:rsidP="00DF60A6">
      <w:pPr>
        <w:rPr>
          <w:b/>
          <w:bCs/>
        </w:rPr>
      </w:pPr>
      <w:r w:rsidRPr="00E52758">
        <w:rPr>
          <w:b/>
          <w:bCs/>
        </w:rPr>
        <w:t>Short Version (1–2 Hours)</w:t>
      </w:r>
    </w:p>
    <w:p w14:paraId="7A290179" w14:textId="77777777" w:rsidR="00DF60A6" w:rsidRPr="00E52758" w:rsidRDefault="00DF60A6" w:rsidP="00DF60A6">
      <w:pPr>
        <w:rPr>
          <w:b/>
          <w:bCs/>
        </w:rPr>
      </w:pPr>
      <w:r w:rsidRPr="00E52758">
        <w:rPr>
          <w:b/>
          <w:bCs/>
        </w:rPr>
        <w:t>1. Reading Excerpts (20–30 minutes)</w:t>
      </w:r>
    </w:p>
    <w:p w14:paraId="122A75F2" w14:textId="77777777" w:rsidR="00DF60A6" w:rsidRPr="00E52758" w:rsidRDefault="00DF60A6" w:rsidP="00DF60A6">
      <w:r w:rsidRPr="00E52758">
        <w:t xml:space="preserve">Have students read the following excerpts from the provided manuscript to set the stage for discussion and activities. If time is limited, the teacher may read aloud or summarize. </w:t>
      </w:r>
    </w:p>
    <w:p w14:paraId="01FB897A" w14:textId="77777777" w:rsidR="00DF60A6" w:rsidRPr="00E52758" w:rsidRDefault="00DF60A6" w:rsidP="00DF60A6">
      <w:pPr>
        <w:numPr>
          <w:ilvl w:val="0"/>
          <w:numId w:val="2"/>
        </w:numPr>
      </w:pPr>
      <w:r w:rsidRPr="00E52758">
        <w:rPr>
          <w:b/>
          <w:bCs/>
        </w:rPr>
        <w:t>Chapter 1 (pp. 1–3)</w:t>
      </w:r>
      <w:r w:rsidRPr="00E52758">
        <w:t>: Matt’s intense battle in the prison crater, his capture by Semiramis, and his plunge into the lake in Second Eden.</w:t>
      </w:r>
      <w:r w:rsidRPr="00E52758">
        <w:br/>
      </w:r>
      <w:r w:rsidRPr="00E52758">
        <w:rPr>
          <w:i/>
          <w:iCs/>
        </w:rPr>
        <w:t>Key Passage</w:t>
      </w:r>
      <w:r w:rsidRPr="00E52758">
        <w:t xml:space="preserve">: “Matt gazed at her. Such determination. Such love. She really would give her life to save him. … He set the dagger against the rope and whispered into the transmitter. ‘I love you, Lauren. It was great being your brother, even for just a little while.’ He sliced through the rope.” </w:t>
      </w:r>
    </w:p>
    <w:p w14:paraId="29D5C884" w14:textId="77777777" w:rsidR="00DF60A6" w:rsidRPr="00E52758" w:rsidRDefault="00DF60A6" w:rsidP="00DF60A6">
      <w:pPr>
        <w:numPr>
          <w:ilvl w:val="0"/>
          <w:numId w:val="2"/>
        </w:numPr>
      </w:pPr>
      <w:r w:rsidRPr="00E52758">
        <w:rPr>
          <w:b/>
          <w:bCs/>
        </w:rPr>
        <w:lastRenderedPageBreak/>
        <w:t>Chapter 2 (pp. 1–2)</w:t>
      </w:r>
      <w:r w:rsidRPr="00E52758">
        <w:t>: Bonnie’s meeting with Enoch in the anteroom to Heaven’s altar, discussing her journey and Tamiel’s plans.</w:t>
      </w:r>
      <w:r w:rsidRPr="00E52758">
        <w:br/>
      </w:r>
      <w:r w:rsidRPr="00E52758">
        <w:rPr>
          <w:i/>
          <w:iCs/>
        </w:rPr>
        <w:t>Key Passage</w:t>
      </w:r>
      <w:r w:rsidRPr="00E52758">
        <w:t xml:space="preserve">: “‘You do have a choice, but you need all available information before you make that choice.’ Enoch fanned the pages of his book before propping it open near the back. ‘I suppose you were wondering why this is here.’ … ‘It’s to help you remember something.’” </w:t>
      </w:r>
    </w:p>
    <w:p w14:paraId="097A3677" w14:textId="77777777" w:rsidR="00DF60A6" w:rsidRPr="00E52758" w:rsidRDefault="00DF60A6" w:rsidP="00DF60A6">
      <w:pPr>
        <w:numPr>
          <w:ilvl w:val="0"/>
          <w:numId w:val="2"/>
        </w:numPr>
      </w:pPr>
      <w:r w:rsidRPr="00E52758">
        <w:rPr>
          <w:b/>
          <w:bCs/>
        </w:rPr>
        <w:t>Chapter 24 (pp. 6–8)</w:t>
      </w:r>
      <w:r w:rsidRPr="00E52758">
        <w:t>: Lauren’s survival after the volcano eruption, her grief over losing Joan and Eagle, and Walter’s rescue mission.</w:t>
      </w:r>
      <w:r w:rsidRPr="00E52758">
        <w:br/>
      </w:r>
      <w:r w:rsidRPr="00E52758">
        <w:rPr>
          <w:i/>
          <w:iCs/>
        </w:rPr>
        <w:t>Key Passage</w:t>
      </w:r>
      <w:r w:rsidRPr="00E52758">
        <w:t xml:space="preserve">: “Lauren whispered, ‘Jehovah-Yasha’ and fell asleep. … Walter looked down again. … ‘Lauren glows in the dark!’ … Ashley squinted, then nodded, a smile breaking through. ‘She’s alive! She keeps thinking “Jehovah-Yasha” over and over.’” </w:t>
      </w:r>
    </w:p>
    <w:p w14:paraId="30883ACA" w14:textId="77777777" w:rsidR="00DF60A6" w:rsidRPr="00E52758" w:rsidRDefault="00DF60A6" w:rsidP="00DF60A6">
      <w:pPr>
        <w:numPr>
          <w:ilvl w:val="0"/>
          <w:numId w:val="2"/>
        </w:numPr>
      </w:pPr>
      <w:r w:rsidRPr="00E52758">
        <w:rPr>
          <w:b/>
          <w:bCs/>
        </w:rPr>
        <w:t>Chapter 25 (pp. 1–3)</w:t>
      </w:r>
      <w:r w:rsidRPr="00E52758">
        <w:t>: Lauren’s recovery and resolve to find her family, reflecting on Eagle’s sacrifice.</w:t>
      </w:r>
      <w:r w:rsidRPr="00E52758">
        <w:br/>
      </w:r>
      <w:r w:rsidRPr="00E52758">
        <w:rPr>
          <w:i/>
          <w:iCs/>
        </w:rPr>
        <w:t>Key Passage</w:t>
      </w:r>
      <w:r w:rsidRPr="00E52758">
        <w:t>: “‘Why?’ Ashley brushed Lauren’s cheek with the back of her hand. ‘I can’t say for certain, but maybe because we need a Listener to save your family. Only you can do that. Eagle did his part.’ … Taking a deep breath, Lauren brushed away the tears and hung the medallion around her neck. ‘I’m ready, Ashley. Let’s go find my family.’”</w:t>
      </w:r>
    </w:p>
    <w:p w14:paraId="75441CC3" w14:textId="77777777" w:rsidR="00DF60A6" w:rsidRPr="00E52758" w:rsidRDefault="00DF60A6" w:rsidP="00DF60A6">
      <w:r w:rsidRPr="00E52758">
        <w:rPr>
          <w:b/>
          <w:bCs/>
        </w:rPr>
        <w:t>Teacher Notes</w:t>
      </w:r>
      <w:r w:rsidRPr="00E52758">
        <w:t>: Summarize the context: Matt and Lauren are siblings with dragon heritage, fighting spiritual and physical battles in Second Eden and on Earth. Matt faces trust issues with Semiramis, Bonnie grapples with a mission that could corrupt her song, and Lauren survives a sacrificial act to save others. Highlight the Christian themes of sacrifice, trust, and reliance on God (Jehovah-Yasha, meaning “The Lord is Salvation”).</w:t>
      </w:r>
    </w:p>
    <w:p w14:paraId="51106CAF" w14:textId="77777777" w:rsidR="00DF60A6" w:rsidRPr="00E52758" w:rsidRDefault="00DF60A6" w:rsidP="00DF60A6">
      <w:r>
        <w:pict w14:anchorId="25FB3400">
          <v:rect id="_x0000_i1028" style="width:0;height:0" o:hralign="center" o:hrstd="t" o:hrnoshade="t" o:hr="t" fillcolor="black" stroked="f"/>
        </w:pict>
      </w:r>
    </w:p>
    <w:p w14:paraId="7E265B8C" w14:textId="77777777" w:rsidR="00DF60A6" w:rsidRPr="00E52758" w:rsidRDefault="00DF60A6" w:rsidP="00DF60A6">
      <w:pPr>
        <w:rPr>
          <w:b/>
          <w:bCs/>
        </w:rPr>
      </w:pPr>
      <w:r w:rsidRPr="00E52758">
        <w:rPr>
          <w:b/>
          <w:bCs/>
        </w:rPr>
        <w:t>2. Discussion Questions (20–30 minutes)</w:t>
      </w:r>
    </w:p>
    <w:p w14:paraId="2093123B" w14:textId="77777777" w:rsidR="00DF60A6" w:rsidRPr="00E52758" w:rsidRDefault="00DF60A6" w:rsidP="00DF60A6">
      <w:r w:rsidRPr="00E52758">
        <w:t xml:space="preserve">Divide students into small groups or discuss as a class. Write answers on a whiteboard or paper for reflection. </w:t>
      </w:r>
    </w:p>
    <w:p w14:paraId="452F2B63" w14:textId="77777777" w:rsidR="00DF60A6" w:rsidRPr="00E52758" w:rsidRDefault="00DF60A6" w:rsidP="00DF60A6">
      <w:pPr>
        <w:numPr>
          <w:ilvl w:val="0"/>
          <w:numId w:val="3"/>
        </w:numPr>
      </w:pPr>
      <w:r w:rsidRPr="00E52758">
        <w:rPr>
          <w:b/>
          <w:bCs/>
        </w:rPr>
        <w:t>Sacrifice and Love</w:t>
      </w:r>
      <w:r w:rsidRPr="00E52758">
        <w:t xml:space="preserve">: In Chapter 1, Matt cuts the rope to save Lauren, risking his own life. How does this act reflect the theme of sacrificial love? Can you think of a time when someone sacrificed something for you or you for someone else? </w:t>
      </w:r>
    </w:p>
    <w:p w14:paraId="3DA05985" w14:textId="77777777" w:rsidR="00DF60A6" w:rsidRPr="00E52758" w:rsidRDefault="00DF60A6" w:rsidP="00DF60A6">
      <w:pPr>
        <w:numPr>
          <w:ilvl w:val="0"/>
          <w:numId w:val="3"/>
        </w:numPr>
      </w:pPr>
      <w:r w:rsidRPr="00E52758">
        <w:rPr>
          <w:b/>
          <w:bCs/>
        </w:rPr>
        <w:t>Trust and Deception</w:t>
      </w:r>
      <w:r w:rsidRPr="00E52758">
        <w:t xml:space="preserve">: Matt struggles to trust Semiramis, who seems manipulative yet offers useful information. How can we discern when to trust someone who has a mixed history? What clues does Matt use to navigate this dilemma? </w:t>
      </w:r>
    </w:p>
    <w:p w14:paraId="4B971404" w14:textId="77777777" w:rsidR="00DF60A6" w:rsidRPr="00E52758" w:rsidRDefault="00DF60A6" w:rsidP="00DF60A6">
      <w:pPr>
        <w:numPr>
          <w:ilvl w:val="0"/>
          <w:numId w:val="3"/>
        </w:numPr>
      </w:pPr>
      <w:r w:rsidRPr="00E52758">
        <w:rPr>
          <w:b/>
          <w:bCs/>
        </w:rPr>
        <w:lastRenderedPageBreak/>
        <w:t>Faith in Adversity</w:t>
      </w:r>
      <w:r w:rsidRPr="00E52758">
        <w:t xml:space="preserve">: In Chapter 2, Bonnie faces a choice to undertake a painful journey to save others. How does her conversation with Enoch show her faith? How does Enoch’s advice help her </w:t>
      </w:r>
      <w:proofErr w:type="gramStart"/>
      <w:r w:rsidRPr="00E52758">
        <w:t>make a decision</w:t>
      </w:r>
      <w:proofErr w:type="gramEnd"/>
      <w:r w:rsidRPr="00E52758">
        <w:t xml:space="preserve">? </w:t>
      </w:r>
    </w:p>
    <w:p w14:paraId="7DE7A8FA" w14:textId="77777777" w:rsidR="00DF60A6" w:rsidRPr="00E52758" w:rsidRDefault="00DF60A6" w:rsidP="00DF60A6">
      <w:pPr>
        <w:numPr>
          <w:ilvl w:val="0"/>
          <w:numId w:val="3"/>
        </w:numPr>
      </w:pPr>
      <w:r w:rsidRPr="00E52758">
        <w:rPr>
          <w:b/>
          <w:bCs/>
        </w:rPr>
        <w:t>Grief and Resilience</w:t>
      </w:r>
      <w:r w:rsidRPr="00E52758">
        <w:t xml:space="preserve">: In Chapter 24, Lauren grieves the loss of Joan and Eagle but finds strength in the name “Jehovah-Yasha.” How does her faith help her cope with loss? How can calling on God’s name help us in tough times? </w:t>
      </w:r>
    </w:p>
    <w:p w14:paraId="3B4A829F" w14:textId="77777777" w:rsidR="00DF60A6" w:rsidRPr="00E52758" w:rsidRDefault="00DF60A6" w:rsidP="00DF60A6">
      <w:pPr>
        <w:numPr>
          <w:ilvl w:val="0"/>
          <w:numId w:val="3"/>
        </w:numPr>
      </w:pPr>
      <w:r w:rsidRPr="00E52758">
        <w:rPr>
          <w:b/>
          <w:bCs/>
        </w:rPr>
        <w:t>Purpose and Calling</w:t>
      </w:r>
      <w:r w:rsidRPr="00E52758">
        <w:t>: In Chapter 25, Ashley tells Lauren that Eagle’s sacrifice allowed her to fulfill her role as a Listener. How does this show that everyone has a unique purpose? How can we discover our own purpose in difficult situations?</w:t>
      </w:r>
    </w:p>
    <w:p w14:paraId="3481D4B8" w14:textId="77777777" w:rsidR="00DF60A6" w:rsidRPr="00E52758" w:rsidRDefault="00DF60A6" w:rsidP="00DF60A6">
      <w:r w:rsidRPr="00E52758">
        <w:rPr>
          <w:b/>
          <w:bCs/>
        </w:rPr>
        <w:t>Teacher Notes</w:t>
      </w:r>
      <w:r w:rsidRPr="00E52758">
        <w:t xml:space="preserve">: Encourage students to connect the story to their own experiences. For example, question 1 can </w:t>
      </w:r>
      <w:proofErr w:type="gramStart"/>
      <w:r w:rsidRPr="00E52758">
        <w:t>lead</w:t>
      </w:r>
      <w:proofErr w:type="gramEnd"/>
      <w:r w:rsidRPr="00E52758">
        <w:t xml:space="preserve"> to discussions about small sacrifices (e.g., giving up time to help a friend), while question 4 can tie to personal moments of grief or reliance on faith. Keep discussions focused on the text and themes to stay within time constraints.</w:t>
      </w:r>
    </w:p>
    <w:p w14:paraId="73CA7134" w14:textId="77777777" w:rsidR="00DF60A6" w:rsidRPr="00E52758" w:rsidRDefault="00DF60A6" w:rsidP="00DF60A6">
      <w:r>
        <w:pict w14:anchorId="31069A8D">
          <v:rect id="_x0000_i1029" style="width:0;height:0" o:hralign="center" o:hrstd="t" o:hrnoshade="t" o:hr="t" fillcolor="black" stroked="f"/>
        </w:pict>
      </w:r>
    </w:p>
    <w:p w14:paraId="3865DA57" w14:textId="77777777" w:rsidR="00DF60A6" w:rsidRPr="00E52758" w:rsidRDefault="00DF60A6" w:rsidP="00DF60A6">
      <w:pPr>
        <w:rPr>
          <w:b/>
          <w:bCs/>
        </w:rPr>
      </w:pPr>
      <w:r w:rsidRPr="00E52758">
        <w:rPr>
          <w:b/>
          <w:bCs/>
        </w:rPr>
        <w:t>3. Vocabulary Quiz (10–15 minutes)</w:t>
      </w:r>
    </w:p>
    <w:p w14:paraId="36761E96" w14:textId="77777777" w:rsidR="00DF60A6" w:rsidRPr="00E52758" w:rsidRDefault="00DF60A6" w:rsidP="00DF60A6">
      <w:r w:rsidRPr="00E52758">
        <w:t xml:space="preserve">Use the following vocabulary words from the excerpts to build comprehension. </w:t>
      </w:r>
      <w:proofErr w:type="gramStart"/>
      <w:r w:rsidRPr="00E52758">
        <w:t>Have</w:t>
      </w:r>
      <w:proofErr w:type="gramEnd"/>
      <w:r w:rsidRPr="00E52758">
        <w:t xml:space="preserve"> students match words </w:t>
      </w:r>
      <w:proofErr w:type="gramStart"/>
      <w:r w:rsidRPr="00E52758">
        <w:t>to</w:t>
      </w:r>
      <w:proofErr w:type="gramEnd"/>
      <w:r w:rsidRPr="00E52758">
        <w:t xml:space="preserve"> definitions or use them in sentences. </w:t>
      </w:r>
    </w:p>
    <w:p w14:paraId="6C80384E" w14:textId="77777777" w:rsidR="00DF60A6" w:rsidRPr="00E52758" w:rsidRDefault="00DF60A6" w:rsidP="00DF60A6">
      <w:r w:rsidRPr="00E52758">
        <w:rPr>
          <w:b/>
          <w:bCs/>
        </w:rPr>
        <w:t>Words and Definitions</w:t>
      </w:r>
      <w:r w:rsidRPr="00E52758">
        <w:t xml:space="preserve">: </w:t>
      </w:r>
    </w:p>
    <w:p w14:paraId="0DFD040C" w14:textId="77777777" w:rsidR="00DF60A6" w:rsidRPr="00E52758" w:rsidRDefault="00DF60A6" w:rsidP="00DF60A6">
      <w:pPr>
        <w:numPr>
          <w:ilvl w:val="0"/>
          <w:numId w:val="4"/>
        </w:numPr>
      </w:pPr>
      <w:r w:rsidRPr="00E52758">
        <w:rPr>
          <w:b/>
          <w:bCs/>
        </w:rPr>
        <w:t>Quagmire</w:t>
      </w:r>
      <w:r w:rsidRPr="00E52758">
        <w:t xml:space="preserve"> (Ch. 1): A soft, boggy area of land that gives way underfoot; a difficult situation.</w:t>
      </w:r>
      <w:r w:rsidRPr="00E52758">
        <w:br/>
      </w:r>
      <w:r w:rsidRPr="00E52758">
        <w:rPr>
          <w:i/>
          <w:iCs/>
        </w:rPr>
        <w:t>Example</w:t>
      </w:r>
      <w:r w:rsidRPr="00E52758">
        <w:t xml:space="preserve">: “Dripping muddy water, he stood in the hot quagmire and tried to orient himself.” </w:t>
      </w:r>
    </w:p>
    <w:p w14:paraId="3E90EFA4" w14:textId="77777777" w:rsidR="00DF60A6" w:rsidRPr="00E52758" w:rsidRDefault="00DF60A6" w:rsidP="00DF60A6">
      <w:pPr>
        <w:numPr>
          <w:ilvl w:val="0"/>
          <w:numId w:val="4"/>
        </w:numPr>
      </w:pPr>
      <w:r w:rsidRPr="00E52758">
        <w:rPr>
          <w:b/>
          <w:bCs/>
        </w:rPr>
        <w:t>Ethereal</w:t>
      </w:r>
      <w:r w:rsidRPr="00E52758">
        <w:t xml:space="preserve"> (Ch. 25): Heavenly or celestial; delicate and light in a way that seems too perfect for this world.</w:t>
      </w:r>
      <w:r w:rsidRPr="00E52758">
        <w:br/>
      </w:r>
      <w:r w:rsidRPr="00E52758">
        <w:rPr>
          <w:i/>
          <w:iCs/>
        </w:rPr>
        <w:t>Example</w:t>
      </w:r>
      <w:r w:rsidRPr="00E52758">
        <w:t xml:space="preserve">: “We think they were transported into some kind of ethereal existence where they can sing and help us out.” </w:t>
      </w:r>
    </w:p>
    <w:p w14:paraId="594631A8" w14:textId="77777777" w:rsidR="00DF60A6" w:rsidRPr="00E52758" w:rsidRDefault="00DF60A6" w:rsidP="00DF60A6">
      <w:pPr>
        <w:numPr>
          <w:ilvl w:val="0"/>
          <w:numId w:val="4"/>
        </w:numPr>
      </w:pPr>
      <w:r w:rsidRPr="00E52758">
        <w:rPr>
          <w:b/>
          <w:bCs/>
        </w:rPr>
        <w:t>Malevolence</w:t>
      </w:r>
      <w:r w:rsidRPr="00E52758">
        <w:t xml:space="preserve"> (Ch. 1): The state or condition of being malicious or evil.</w:t>
      </w:r>
      <w:r w:rsidRPr="00E52758">
        <w:br/>
      </w:r>
      <w:r w:rsidRPr="00E52758">
        <w:rPr>
          <w:i/>
          <w:iCs/>
        </w:rPr>
        <w:t>Example</w:t>
      </w:r>
      <w:r w:rsidRPr="00E52758">
        <w:t xml:space="preserve">: “Fresh reminders of this witch’s malevolence.” </w:t>
      </w:r>
    </w:p>
    <w:p w14:paraId="74EBD404" w14:textId="77777777" w:rsidR="00DF60A6" w:rsidRPr="00E52758" w:rsidRDefault="00DF60A6" w:rsidP="00DF60A6">
      <w:pPr>
        <w:numPr>
          <w:ilvl w:val="0"/>
          <w:numId w:val="4"/>
        </w:numPr>
      </w:pPr>
      <w:r w:rsidRPr="00E52758">
        <w:rPr>
          <w:b/>
          <w:bCs/>
        </w:rPr>
        <w:t>Saturated</w:t>
      </w:r>
      <w:r w:rsidRPr="00E52758">
        <w:t xml:space="preserve"> (Ch. 1): Soaked thoroughly; </w:t>
      </w:r>
      <w:proofErr w:type="gramStart"/>
      <w:r w:rsidRPr="00E52758">
        <w:t>filled to capacity</w:t>
      </w:r>
      <w:proofErr w:type="gramEnd"/>
      <w:r w:rsidRPr="00E52758">
        <w:t>.</w:t>
      </w:r>
      <w:r w:rsidRPr="00E52758">
        <w:br/>
      </w:r>
      <w:r w:rsidRPr="00E52758">
        <w:rPr>
          <w:i/>
          <w:iCs/>
        </w:rPr>
        <w:t>Example</w:t>
      </w:r>
      <w:r w:rsidRPr="00E52758">
        <w:t xml:space="preserve">: “Cooling breezes cut through his saturated clothes.” </w:t>
      </w:r>
    </w:p>
    <w:p w14:paraId="1631A36E" w14:textId="77777777" w:rsidR="00DF60A6" w:rsidRPr="00E52758" w:rsidRDefault="00DF60A6" w:rsidP="00DF60A6">
      <w:pPr>
        <w:numPr>
          <w:ilvl w:val="0"/>
          <w:numId w:val="4"/>
        </w:numPr>
      </w:pPr>
      <w:r w:rsidRPr="00E52758">
        <w:rPr>
          <w:b/>
          <w:bCs/>
        </w:rPr>
        <w:t>Harbinger</w:t>
      </w:r>
      <w:r w:rsidRPr="00E52758">
        <w:t xml:space="preserve"> (Ch. 2): A person or thing that announces or signals the approach of another.</w:t>
      </w:r>
      <w:r w:rsidRPr="00E52758">
        <w:br/>
      </w:r>
      <w:r w:rsidRPr="00E52758">
        <w:rPr>
          <w:i/>
          <w:iCs/>
        </w:rPr>
        <w:lastRenderedPageBreak/>
        <w:t>Example</w:t>
      </w:r>
      <w:r w:rsidRPr="00E52758">
        <w:t>: “A harbinger of the future might provide a sobering influence on the present.”</w:t>
      </w:r>
    </w:p>
    <w:p w14:paraId="09575DC0" w14:textId="77777777" w:rsidR="00DF60A6" w:rsidRPr="00E52758" w:rsidRDefault="00DF60A6" w:rsidP="00DF60A6">
      <w:r w:rsidRPr="00E52758">
        <w:rPr>
          <w:b/>
          <w:bCs/>
        </w:rPr>
        <w:t>Quiz Format (Multiple Choice)</w:t>
      </w:r>
      <w:r w:rsidRPr="00E52758">
        <w:t xml:space="preserve">: </w:t>
      </w:r>
    </w:p>
    <w:p w14:paraId="77B4375C" w14:textId="77777777" w:rsidR="00DF60A6" w:rsidRPr="00E52758" w:rsidRDefault="00DF60A6" w:rsidP="00DF60A6">
      <w:pPr>
        <w:numPr>
          <w:ilvl w:val="0"/>
          <w:numId w:val="5"/>
        </w:numPr>
      </w:pPr>
      <w:r w:rsidRPr="00E52758">
        <w:t>What does Matt stand in when he’s described as “dripping muddy water”?</w:t>
      </w:r>
      <w:r w:rsidRPr="00E52758">
        <w:br/>
        <w:t>a) A river</w:t>
      </w:r>
      <w:r w:rsidRPr="00E52758">
        <w:br/>
        <w:t>b) A quagmire</w:t>
      </w:r>
      <w:r w:rsidRPr="00E52758">
        <w:br/>
        <w:t>c) A lake</w:t>
      </w:r>
      <w:r w:rsidRPr="00E52758">
        <w:br/>
        <w:t>d) A crater</w:t>
      </w:r>
      <w:r w:rsidRPr="00E52758">
        <w:br/>
      </w:r>
      <w:r w:rsidRPr="00E52758">
        <w:rPr>
          <w:i/>
          <w:iCs/>
        </w:rPr>
        <w:t>Answer</w:t>
      </w:r>
      <w:r w:rsidRPr="00E52758">
        <w:t xml:space="preserve">: b) A quagmire </w:t>
      </w:r>
    </w:p>
    <w:p w14:paraId="57BCAF7E" w14:textId="77777777" w:rsidR="00DF60A6" w:rsidRPr="00E52758" w:rsidRDefault="00DF60A6" w:rsidP="00DF60A6">
      <w:pPr>
        <w:numPr>
          <w:ilvl w:val="0"/>
          <w:numId w:val="5"/>
        </w:numPr>
      </w:pPr>
      <w:r w:rsidRPr="00E52758">
        <w:t>Joran and Selah’s new existence is described as what?</w:t>
      </w:r>
      <w:r w:rsidRPr="00E52758">
        <w:br/>
        <w:t>a) Malevolent</w:t>
      </w:r>
      <w:r w:rsidRPr="00E52758">
        <w:br/>
        <w:t>b) Saturated</w:t>
      </w:r>
      <w:r w:rsidRPr="00E52758">
        <w:br/>
        <w:t>c) Ethereal</w:t>
      </w:r>
      <w:r w:rsidRPr="00E52758">
        <w:br/>
        <w:t>d) Harbinger</w:t>
      </w:r>
      <w:r w:rsidRPr="00E52758">
        <w:br/>
      </w:r>
      <w:r w:rsidRPr="00E52758">
        <w:rPr>
          <w:i/>
          <w:iCs/>
        </w:rPr>
        <w:t>Answer</w:t>
      </w:r>
      <w:r w:rsidRPr="00E52758">
        <w:t xml:space="preserve">: c) Ethereal </w:t>
      </w:r>
    </w:p>
    <w:p w14:paraId="7CA56457" w14:textId="77777777" w:rsidR="00DF60A6" w:rsidRPr="00E52758" w:rsidRDefault="00DF60A6" w:rsidP="00DF60A6">
      <w:pPr>
        <w:numPr>
          <w:ilvl w:val="0"/>
          <w:numId w:val="5"/>
        </w:numPr>
      </w:pPr>
      <w:r w:rsidRPr="00E52758">
        <w:t>What does Matt sense in Semiramis that makes him wary of her?</w:t>
      </w:r>
      <w:r w:rsidRPr="00E52758">
        <w:br/>
        <w:t>a) Quagmire</w:t>
      </w:r>
      <w:r w:rsidRPr="00E52758">
        <w:br/>
        <w:t>b) Harbinger</w:t>
      </w:r>
      <w:r w:rsidRPr="00E52758">
        <w:br/>
        <w:t>c) Malevolence</w:t>
      </w:r>
      <w:r w:rsidRPr="00E52758">
        <w:br/>
        <w:t>d) Ethereal</w:t>
      </w:r>
      <w:r w:rsidRPr="00E52758">
        <w:br/>
      </w:r>
      <w:r w:rsidRPr="00E52758">
        <w:rPr>
          <w:i/>
          <w:iCs/>
        </w:rPr>
        <w:t>Answer</w:t>
      </w:r>
      <w:r w:rsidRPr="00E52758">
        <w:t>: c) Malevolence</w:t>
      </w:r>
    </w:p>
    <w:p w14:paraId="70074933" w14:textId="77777777" w:rsidR="00DF60A6" w:rsidRPr="00E52758" w:rsidRDefault="00DF60A6" w:rsidP="00DF60A6">
      <w:r w:rsidRPr="00E52758">
        <w:rPr>
          <w:b/>
          <w:bCs/>
        </w:rPr>
        <w:t>Teacher Notes</w:t>
      </w:r>
      <w:r w:rsidRPr="00E52758">
        <w:t>: Provide the quiz on paper or orally. For younger students, simplify by asking them to use each word in a sentence related to the story. For example, “Matt faced a quagmire when he was stuck in the mud during the battle.”</w:t>
      </w:r>
    </w:p>
    <w:p w14:paraId="6290236F" w14:textId="77777777" w:rsidR="00DF60A6" w:rsidRPr="00E52758" w:rsidRDefault="00DF60A6" w:rsidP="00DF60A6">
      <w:r>
        <w:pict w14:anchorId="6563CFB0">
          <v:rect id="_x0000_i1030" style="width:0;height:0" o:hralign="center" o:hrstd="t" o:hrnoshade="t" o:hr="t" fillcolor="black" stroked="f"/>
        </w:pict>
      </w:r>
    </w:p>
    <w:p w14:paraId="4EAC478B" w14:textId="77777777" w:rsidR="00DF60A6" w:rsidRPr="00E52758" w:rsidRDefault="00DF60A6" w:rsidP="00DF60A6">
      <w:pPr>
        <w:rPr>
          <w:b/>
          <w:bCs/>
        </w:rPr>
      </w:pPr>
      <w:r w:rsidRPr="00E52758">
        <w:rPr>
          <w:b/>
          <w:bCs/>
        </w:rPr>
        <w:t>4. Creative Activity (20–30 minutes)</w:t>
      </w:r>
    </w:p>
    <w:p w14:paraId="424180C1" w14:textId="77777777" w:rsidR="00DF60A6" w:rsidRPr="00E52758" w:rsidRDefault="00DF60A6" w:rsidP="00DF60A6">
      <w:r w:rsidRPr="00E52758">
        <w:t xml:space="preserve">Choose one of the following activities to engage students creatively and reinforce the story’s themes. </w:t>
      </w:r>
    </w:p>
    <w:p w14:paraId="65F53D1C" w14:textId="77777777" w:rsidR="00DF60A6" w:rsidRPr="00E52758" w:rsidRDefault="00DF60A6" w:rsidP="00DF60A6">
      <w:r w:rsidRPr="00E52758">
        <w:rPr>
          <w:b/>
          <w:bCs/>
        </w:rPr>
        <w:t>Option 1: Write a Letter from Lauren</w:t>
      </w:r>
      <w:r w:rsidRPr="00E52758">
        <w:br/>
        <w:t xml:space="preserve">Have students write a short letter (150–200 words) from Lauren to Eagle, expressing her gratitude for his sacrifice and her resolve to continue her mission. Encourage them to include how her faith in Jehovah-Yasha gives her strength, referencing Chapter 24 or 25. </w:t>
      </w:r>
    </w:p>
    <w:p w14:paraId="0C364294" w14:textId="77777777" w:rsidR="00DF60A6" w:rsidRPr="00E52758" w:rsidRDefault="00DF60A6" w:rsidP="00DF60A6">
      <w:r w:rsidRPr="00E52758">
        <w:rPr>
          <w:i/>
          <w:iCs/>
        </w:rPr>
        <w:lastRenderedPageBreak/>
        <w:t>Example Prompt</w:t>
      </w:r>
      <w:r w:rsidRPr="00E52758">
        <w:t xml:space="preserve">: “Dear Eagle, I can’t believe you gave your life for me in the volcano. Your medallion reminds me every day of your sacrifice. When I was lost in Second Eden, I kept whispering ‘Jehovah-Yasha’ because…” </w:t>
      </w:r>
    </w:p>
    <w:p w14:paraId="18A4CE5B" w14:textId="77777777" w:rsidR="00DF60A6" w:rsidRPr="00E52758" w:rsidRDefault="00DF60A6" w:rsidP="00DF60A6">
      <w:r w:rsidRPr="00E52758">
        <w:rPr>
          <w:b/>
          <w:bCs/>
        </w:rPr>
        <w:t>Option 2: Design a Scene Sketch</w:t>
      </w:r>
      <w:r w:rsidRPr="00E52758">
        <w:br/>
        <w:t xml:space="preserve">Have students draw a scene from one of the excerpts, such as Matt cutting the rope in Chapter 1, Bonnie meeting Enoch in Chapter 2, or Walter rescuing Lauren in Chapter 24. Ask them to label one element in the scene that represents a theme (e.g., “Rope = Sacrifice”). </w:t>
      </w:r>
    </w:p>
    <w:p w14:paraId="058D4171" w14:textId="77777777" w:rsidR="00DF60A6" w:rsidRPr="00E52758" w:rsidRDefault="00DF60A6" w:rsidP="00DF60A6">
      <w:r w:rsidRPr="00E52758">
        <w:rPr>
          <w:i/>
          <w:iCs/>
        </w:rPr>
        <w:t>Example Prompt</w:t>
      </w:r>
      <w:r w:rsidRPr="00E52758">
        <w:t xml:space="preserve">: “Draw Matt dangling from the rope in the crater. Label the rope as ‘Sacrifice’ to show how he cuts it to save </w:t>
      </w:r>
      <w:proofErr w:type="gramStart"/>
      <w:r w:rsidRPr="00E52758">
        <w:t>Lauren.”</w:t>
      </w:r>
      <w:proofErr w:type="gramEnd"/>
      <w:r w:rsidRPr="00E52758">
        <w:t xml:space="preserve"> </w:t>
      </w:r>
    </w:p>
    <w:p w14:paraId="1714515D" w14:textId="77777777" w:rsidR="00DF60A6" w:rsidRPr="00E52758" w:rsidRDefault="00DF60A6" w:rsidP="00DF60A6">
      <w:r w:rsidRPr="00E52758">
        <w:rPr>
          <w:b/>
          <w:bCs/>
        </w:rPr>
        <w:t>Teacher Notes</w:t>
      </w:r>
      <w:r w:rsidRPr="00E52758">
        <w:t>: For the letter, provide a template with sentence starters for younger students. For the sketch, allow simple stick figures if time or art skills are limited. Display or share creations to encourage discussion.</w:t>
      </w:r>
    </w:p>
    <w:p w14:paraId="018210F0" w14:textId="77777777" w:rsidR="00DF60A6" w:rsidRPr="00E52758" w:rsidRDefault="00DF60A6" w:rsidP="00DF60A6">
      <w:r>
        <w:pict w14:anchorId="4123832E">
          <v:rect id="_x0000_i1031" style="width:0;height:0" o:hralign="center" o:hrstd="t" o:hrnoshade="t" o:hr="t" fillcolor="black" stroked="f"/>
        </w:pict>
      </w:r>
    </w:p>
    <w:p w14:paraId="75D08AD8" w14:textId="77777777" w:rsidR="00DF60A6" w:rsidRPr="00E52758" w:rsidRDefault="00DF60A6" w:rsidP="00DF60A6">
      <w:pPr>
        <w:rPr>
          <w:b/>
          <w:bCs/>
        </w:rPr>
      </w:pPr>
      <w:r w:rsidRPr="00E52758">
        <w:rPr>
          <w:b/>
          <w:bCs/>
        </w:rPr>
        <w:t>For Deeper Study (Optional, 30–45 minutes)</w:t>
      </w:r>
    </w:p>
    <w:p w14:paraId="5C6B817F" w14:textId="77777777" w:rsidR="00DF60A6" w:rsidRPr="00E52758" w:rsidRDefault="00DF60A6" w:rsidP="00DF60A6">
      <w:r w:rsidRPr="00E52758">
        <w:t xml:space="preserve">This section ties the story to biblical themes for students interested in exploring Christian connections. </w:t>
      </w:r>
    </w:p>
    <w:p w14:paraId="2353C246" w14:textId="77777777" w:rsidR="00DF60A6" w:rsidRPr="00E52758" w:rsidRDefault="00DF60A6" w:rsidP="00DF60A6">
      <w:r w:rsidRPr="00E52758">
        <w:rPr>
          <w:b/>
          <w:bCs/>
        </w:rPr>
        <w:t>Theme</w:t>
      </w:r>
      <w:r w:rsidRPr="00E52758">
        <w:t>: Sacrifice and Trust in God’s Plan</w:t>
      </w:r>
      <w:r w:rsidRPr="00E52758">
        <w:br/>
      </w:r>
      <w:r w:rsidRPr="00E52758">
        <w:rPr>
          <w:b/>
          <w:bCs/>
        </w:rPr>
        <w:t>Scripture</w:t>
      </w:r>
      <w:r w:rsidRPr="00E52758">
        <w:t xml:space="preserve">: John 15:13 (“Greater love has no one than this: to lay down one’s life for one’s friends”) and Proverbs 3:5–6 (“Trust in the Lord with all your heart and lean not on your own understanding”). </w:t>
      </w:r>
    </w:p>
    <w:p w14:paraId="5F50C8CD" w14:textId="77777777" w:rsidR="00DF60A6" w:rsidRPr="00E52758" w:rsidRDefault="00DF60A6" w:rsidP="00DF60A6">
      <w:r w:rsidRPr="00E52758">
        <w:rPr>
          <w:b/>
          <w:bCs/>
        </w:rPr>
        <w:t>Activities</w:t>
      </w:r>
      <w:r w:rsidRPr="00E52758">
        <w:t xml:space="preserve">: </w:t>
      </w:r>
    </w:p>
    <w:p w14:paraId="3934445A" w14:textId="77777777" w:rsidR="00DF60A6" w:rsidRPr="00E52758" w:rsidRDefault="00DF60A6" w:rsidP="00DF60A6">
      <w:pPr>
        <w:numPr>
          <w:ilvl w:val="0"/>
          <w:numId w:val="6"/>
        </w:numPr>
      </w:pPr>
      <w:r w:rsidRPr="00E52758">
        <w:rPr>
          <w:b/>
          <w:bCs/>
        </w:rPr>
        <w:t>Scripture Reading and Reflection (15 minutes)</w:t>
      </w:r>
      <w:r w:rsidRPr="00E52758">
        <w:t xml:space="preserve">: Read John 15:13 and Proverbs 3:5–6 aloud. Discuss how Matt’s sacrifice in Chapter 1 (cutting the rope) reflects John 15:13 and how Bonnie’s trust in Enoch’s guidance in Chapter 2 aligns with Proverbs 3:5–6. Ask: How do these verses encourage us to trust God even when the path is unclear, like it is for Matt and Bonnie? </w:t>
      </w:r>
    </w:p>
    <w:p w14:paraId="252F0F68" w14:textId="77777777" w:rsidR="00DF60A6" w:rsidRPr="00E52758" w:rsidRDefault="00DF60A6" w:rsidP="00DF60A6">
      <w:pPr>
        <w:numPr>
          <w:ilvl w:val="0"/>
          <w:numId w:val="6"/>
        </w:numPr>
      </w:pPr>
      <w:r w:rsidRPr="00E52758">
        <w:rPr>
          <w:b/>
          <w:bCs/>
        </w:rPr>
        <w:t>Journal Prompt (15–20 minutes)</w:t>
      </w:r>
      <w:r w:rsidRPr="00E52758">
        <w:t xml:space="preserve">: Have students write a 200-word reflection on a time they had to trust God or sacrifice something for someone else. Connect it to Lauren’s resilience in Chapter 25, where she presses on despite grief, trusting Jehovah-Yasha. </w:t>
      </w:r>
    </w:p>
    <w:p w14:paraId="196ED30A" w14:textId="77777777" w:rsidR="00DF60A6" w:rsidRPr="00E52758" w:rsidRDefault="00DF60A6" w:rsidP="00DF60A6">
      <w:pPr>
        <w:numPr>
          <w:ilvl w:val="0"/>
          <w:numId w:val="6"/>
        </w:numPr>
      </w:pPr>
      <w:r w:rsidRPr="00E52758">
        <w:rPr>
          <w:b/>
          <w:bCs/>
        </w:rPr>
        <w:t>Group Prayer (5–10 minutes)</w:t>
      </w:r>
      <w:r w:rsidRPr="00E52758">
        <w:t>: As a class, pray for strength to trust God’s plan and for opportunities to show sacrificial love, inspired by the characters’ actions.</w:t>
      </w:r>
    </w:p>
    <w:p w14:paraId="4BA2DA55" w14:textId="77777777" w:rsidR="00DF60A6" w:rsidRPr="00E52758" w:rsidRDefault="00DF60A6" w:rsidP="00DF60A6">
      <w:r w:rsidRPr="00E52758">
        <w:rPr>
          <w:b/>
          <w:bCs/>
        </w:rPr>
        <w:lastRenderedPageBreak/>
        <w:t>Teacher Notes</w:t>
      </w:r>
      <w:r w:rsidRPr="00E52758">
        <w:t xml:space="preserve">: Use a Bible translation accessible to the age group. Encourage students to share journal reflections if </w:t>
      </w:r>
      <w:proofErr w:type="gramStart"/>
      <w:r w:rsidRPr="00E52758">
        <w:t>comfortable, but</w:t>
      </w:r>
      <w:proofErr w:type="gramEnd"/>
      <w:r w:rsidRPr="00E52758">
        <w:t xml:space="preserve"> keep it voluntary to respect privacy. The prayer can be led by the teacher or a student volunteer.</w:t>
      </w:r>
    </w:p>
    <w:p w14:paraId="419ED575" w14:textId="77777777" w:rsidR="00DF60A6" w:rsidRPr="00E52758" w:rsidRDefault="00DF60A6" w:rsidP="00DF60A6">
      <w:r>
        <w:pict w14:anchorId="0A6C594D">
          <v:rect id="_x0000_i1032" style="width:0;height:0" o:hralign="center" o:hrstd="t" o:hrnoshade="t" o:hr="t" fillcolor="black" stroked="f"/>
        </w:pict>
      </w:r>
    </w:p>
    <w:p w14:paraId="056FB689" w14:textId="77777777" w:rsidR="00DF60A6" w:rsidRPr="00E52758" w:rsidRDefault="00DF60A6" w:rsidP="00DF60A6">
      <w:pPr>
        <w:rPr>
          <w:b/>
          <w:bCs/>
        </w:rPr>
      </w:pPr>
      <w:r w:rsidRPr="00E52758">
        <w:rPr>
          <w:b/>
          <w:bCs/>
        </w:rPr>
        <w:t>Assessment and Wrap-Up (10 minutes)</w:t>
      </w:r>
    </w:p>
    <w:p w14:paraId="29BA4EC2" w14:textId="77777777" w:rsidR="00DF60A6" w:rsidRPr="00E52758" w:rsidRDefault="00DF60A6" w:rsidP="00DF60A6">
      <w:pPr>
        <w:numPr>
          <w:ilvl w:val="0"/>
          <w:numId w:val="7"/>
        </w:numPr>
      </w:pPr>
      <w:r w:rsidRPr="00E52758">
        <w:rPr>
          <w:b/>
          <w:bCs/>
        </w:rPr>
        <w:t>Quick Review</w:t>
      </w:r>
      <w:r w:rsidRPr="00E52758">
        <w:t xml:space="preserve">: Ask students to share one thing they learned about sacrifice, trust, or faith from the story. </w:t>
      </w:r>
    </w:p>
    <w:p w14:paraId="6B6C29A9" w14:textId="77777777" w:rsidR="00DF60A6" w:rsidRPr="00E52758" w:rsidRDefault="00DF60A6" w:rsidP="00DF60A6">
      <w:pPr>
        <w:numPr>
          <w:ilvl w:val="0"/>
          <w:numId w:val="7"/>
        </w:numPr>
      </w:pPr>
      <w:r w:rsidRPr="00E52758">
        <w:rPr>
          <w:b/>
          <w:bCs/>
        </w:rPr>
        <w:t>Feedback</w:t>
      </w:r>
      <w:r w:rsidRPr="00E52758">
        <w:t xml:space="preserve">: Collect vocabulary quizzes and creative activities to assess understanding. Provide positive feedback on participation. </w:t>
      </w:r>
    </w:p>
    <w:p w14:paraId="2F8739A6" w14:textId="77777777" w:rsidR="00DF60A6" w:rsidRPr="00E52758" w:rsidRDefault="00DF60A6" w:rsidP="00DF60A6">
      <w:pPr>
        <w:numPr>
          <w:ilvl w:val="0"/>
          <w:numId w:val="7"/>
        </w:numPr>
      </w:pPr>
      <w:r w:rsidRPr="00E52758">
        <w:rPr>
          <w:b/>
          <w:bCs/>
        </w:rPr>
        <w:t>Homework (Optional)</w:t>
      </w:r>
      <w:r w:rsidRPr="00E52758">
        <w:t xml:space="preserve">: Read another chapter of </w:t>
      </w:r>
      <w:r w:rsidRPr="00E52758">
        <w:rPr>
          <w:i/>
          <w:iCs/>
        </w:rPr>
        <w:t>From the Mouth of Elijah</w:t>
      </w:r>
      <w:r w:rsidRPr="00E52758">
        <w:t xml:space="preserve"> and write a short paragraph about how a character shows faith or faces a challenge.</w:t>
      </w:r>
    </w:p>
    <w:p w14:paraId="71BB5584" w14:textId="77777777" w:rsidR="00DF60A6" w:rsidRPr="00E52758" w:rsidRDefault="00DF60A6" w:rsidP="00DF60A6">
      <w:r>
        <w:pict w14:anchorId="79AA8D6D">
          <v:rect id="_x0000_i1033" style="width:0;height:0" o:hralign="center" o:hrstd="t" o:hrnoshade="t" o:hr="t" fillcolor="black" stroked="f"/>
        </w:pict>
      </w:r>
    </w:p>
    <w:p w14:paraId="3ACC9C58" w14:textId="77777777" w:rsidR="00DF60A6" w:rsidRPr="00E52758" w:rsidRDefault="00DF60A6" w:rsidP="00DF60A6">
      <w:pPr>
        <w:rPr>
          <w:b/>
          <w:bCs/>
        </w:rPr>
      </w:pPr>
      <w:r w:rsidRPr="00E52758">
        <w:rPr>
          <w:b/>
          <w:bCs/>
        </w:rPr>
        <w:t>Teacher Tips</w:t>
      </w:r>
    </w:p>
    <w:p w14:paraId="5696AB51" w14:textId="77777777" w:rsidR="00DF60A6" w:rsidRPr="00E52758" w:rsidRDefault="00DF60A6" w:rsidP="00DF60A6">
      <w:pPr>
        <w:numPr>
          <w:ilvl w:val="0"/>
          <w:numId w:val="8"/>
        </w:numPr>
      </w:pPr>
      <w:r w:rsidRPr="00E52758">
        <w:rPr>
          <w:b/>
          <w:bCs/>
        </w:rPr>
        <w:t>Pacing</w:t>
      </w:r>
      <w:r w:rsidRPr="00E52758">
        <w:t xml:space="preserve">: If time is short, skip one discussion question or shorten the creative activity to 15 minutes. </w:t>
      </w:r>
    </w:p>
    <w:p w14:paraId="6D3729F9" w14:textId="77777777" w:rsidR="00DF60A6" w:rsidRPr="00E52758" w:rsidRDefault="00DF60A6" w:rsidP="00DF60A6">
      <w:pPr>
        <w:numPr>
          <w:ilvl w:val="0"/>
          <w:numId w:val="8"/>
        </w:numPr>
      </w:pPr>
      <w:r w:rsidRPr="00E52758">
        <w:rPr>
          <w:b/>
          <w:bCs/>
        </w:rPr>
        <w:t>Adaptation for Younger Students</w:t>
      </w:r>
      <w:r w:rsidRPr="00E52758">
        <w:t xml:space="preserve">: Simplify vocabulary (e.g., replace “malevolence” with “evil”) and provide more guided questions for the creative activity. </w:t>
      </w:r>
    </w:p>
    <w:p w14:paraId="785236B5" w14:textId="77777777" w:rsidR="00DF60A6" w:rsidRPr="00E52758" w:rsidRDefault="00DF60A6" w:rsidP="00DF60A6">
      <w:pPr>
        <w:numPr>
          <w:ilvl w:val="0"/>
          <w:numId w:val="8"/>
        </w:numPr>
      </w:pPr>
      <w:r w:rsidRPr="00E52758">
        <w:rPr>
          <w:b/>
          <w:bCs/>
        </w:rPr>
        <w:t>Adaptation for Older Students</w:t>
      </w:r>
      <w:r w:rsidRPr="00E52758">
        <w:t xml:space="preserve">: Add a debate question: “Should Matt trust Semiramis to survive, or should he try to escape her?” to encourage critical thinking. </w:t>
      </w:r>
    </w:p>
    <w:p w14:paraId="0509A456" w14:textId="77777777" w:rsidR="00DF60A6" w:rsidRDefault="00DF60A6" w:rsidP="00DF60A6">
      <w:pPr>
        <w:numPr>
          <w:ilvl w:val="0"/>
          <w:numId w:val="8"/>
        </w:numPr>
      </w:pPr>
      <w:r w:rsidRPr="00E52758">
        <w:rPr>
          <w:b/>
          <w:bCs/>
        </w:rPr>
        <w:t>Manuscript Use</w:t>
      </w:r>
      <w:r w:rsidRPr="00E52758">
        <w:t xml:space="preserve">: The curriculum relies on the </w:t>
      </w:r>
      <w:proofErr w:type="gramStart"/>
      <w:r w:rsidRPr="00E52758">
        <w:t>provided excerpts</w:t>
      </w:r>
      <w:proofErr w:type="gramEnd"/>
      <w:r w:rsidRPr="00E52758">
        <w:t>. If students have the full book, you can assign additional reading (e.g., Chapter 24 in full) for homework.</w:t>
      </w:r>
    </w:p>
    <w:p w14:paraId="0D56B786"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7C9A"/>
    <w:multiLevelType w:val="multilevel"/>
    <w:tmpl w:val="04B0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722D71"/>
    <w:multiLevelType w:val="multilevel"/>
    <w:tmpl w:val="F4F8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414B71"/>
    <w:multiLevelType w:val="multilevel"/>
    <w:tmpl w:val="FD64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EC47E8"/>
    <w:multiLevelType w:val="multilevel"/>
    <w:tmpl w:val="8F82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FE3A73"/>
    <w:multiLevelType w:val="multilevel"/>
    <w:tmpl w:val="17DA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E037FB"/>
    <w:multiLevelType w:val="multilevel"/>
    <w:tmpl w:val="D2AE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636D1C"/>
    <w:multiLevelType w:val="multilevel"/>
    <w:tmpl w:val="2A10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DB19ED"/>
    <w:multiLevelType w:val="multilevel"/>
    <w:tmpl w:val="B1FC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215499">
    <w:abstractNumId w:val="7"/>
  </w:num>
  <w:num w:numId="2" w16cid:durableId="119348505">
    <w:abstractNumId w:val="6"/>
  </w:num>
  <w:num w:numId="3" w16cid:durableId="348873513">
    <w:abstractNumId w:val="2"/>
  </w:num>
  <w:num w:numId="4" w16cid:durableId="1518276281">
    <w:abstractNumId w:val="5"/>
  </w:num>
  <w:num w:numId="5" w16cid:durableId="1345789041">
    <w:abstractNumId w:val="1"/>
  </w:num>
  <w:num w:numId="6" w16cid:durableId="1221358211">
    <w:abstractNumId w:val="4"/>
  </w:num>
  <w:num w:numId="7" w16cid:durableId="1176268141">
    <w:abstractNumId w:val="3"/>
  </w:num>
  <w:num w:numId="8" w16cid:durableId="67588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A6"/>
    <w:rsid w:val="0001489D"/>
    <w:rsid w:val="000B56F2"/>
    <w:rsid w:val="00124D35"/>
    <w:rsid w:val="00D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801A"/>
  <w15:chartTrackingRefBased/>
  <w15:docId w15:val="{82E4F48D-D0B8-4FFE-8940-F8983511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0A6"/>
  </w:style>
  <w:style w:type="paragraph" w:styleId="Heading1">
    <w:name w:val="heading 1"/>
    <w:basedOn w:val="Normal"/>
    <w:next w:val="Normal"/>
    <w:link w:val="Heading1Char"/>
    <w:uiPriority w:val="9"/>
    <w:qFormat/>
    <w:rsid w:val="00DF6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0A6"/>
    <w:rPr>
      <w:rFonts w:eastAsiaTheme="majorEastAsia" w:cstheme="majorBidi"/>
      <w:color w:val="272727" w:themeColor="text1" w:themeTint="D8"/>
    </w:rPr>
  </w:style>
  <w:style w:type="paragraph" w:styleId="Title">
    <w:name w:val="Title"/>
    <w:basedOn w:val="Normal"/>
    <w:next w:val="Normal"/>
    <w:link w:val="TitleChar"/>
    <w:uiPriority w:val="10"/>
    <w:qFormat/>
    <w:rsid w:val="00DF6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0A6"/>
    <w:pPr>
      <w:spacing w:before="160"/>
      <w:jc w:val="center"/>
    </w:pPr>
    <w:rPr>
      <w:i/>
      <w:iCs/>
      <w:color w:val="404040" w:themeColor="text1" w:themeTint="BF"/>
    </w:rPr>
  </w:style>
  <w:style w:type="character" w:customStyle="1" w:styleId="QuoteChar">
    <w:name w:val="Quote Char"/>
    <w:basedOn w:val="DefaultParagraphFont"/>
    <w:link w:val="Quote"/>
    <w:uiPriority w:val="29"/>
    <w:rsid w:val="00DF60A6"/>
    <w:rPr>
      <w:i/>
      <w:iCs/>
      <w:color w:val="404040" w:themeColor="text1" w:themeTint="BF"/>
    </w:rPr>
  </w:style>
  <w:style w:type="paragraph" w:styleId="ListParagraph">
    <w:name w:val="List Paragraph"/>
    <w:basedOn w:val="Normal"/>
    <w:uiPriority w:val="34"/>
    <w:qFormat/>
    <w:rsid w:val="00DF60A6"/>
    <w:pPr>
      <w:ind w:left="720"/>
      <w:contextualSpacing/>
    </w:pPr>
  </w:style>
  <w:style w:type="character" w:styleId="IntenseEmphasis">
    <w:name w:val="Intense Emphasis"/>
    <w:basedOn w:val="DefaultParagraphFont"/>
    <w:uiPriority w:val="21"/>
    <w:qFormat/>
    <w:rsid w:val="00DF60A6"/>
    <w:rPr>
      <w:i/>
      <w:iCs/>
      <w:color w:val="0F4761" w:themeColor="accent1" w:themeShade="BF"/>
    </w:rPr>
  </w:style>
  <w:style w:type="paragraph" w:styleId="IntenseQuote">
    <w:name w:val="Intense Quote"/>
    <w:basedOn w:val="Normal"/>
    <w:next w:val="Normal"/>
    <w:link w:val="IntenseQuoteChar"/>
    <w:uiPriority w:val="30"/>
    <w:qFormat/>
    <w:rsid w:val="00DF6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0A6"/>
    <w:rPr>
      <w:i/>
      <w:iCs/>
      <w:color w:val="0F4761" w:themeColor="accent1" w:themeShade="BF"/>
    </w:rPr>
  </w:style>
  <w:style w:type="character" w:styleId="IntenseReference">
    <w:name w:val="Intense Reference"/>
    <w:basedOn w:val="DefaultParagraphFont"/>
    <w:uiPriority w:val="32"/>
    <w:qFormat/>
    <w:rsid w:val="00DF6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1582</Words>
  <Characters>9021</Characters>
  <Application>Microsoft Office Word</Application>
  <DocSecurity>0</DocSecurity>
  <Lines>75</Lines>
  <Paragraphs>21</Paragraphs>
  <ScaleCrop>false</ScaleCrop>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2025-06-17T14:38:00Z</dcterms:created>
  <dcterms:modified xsi:type="dcterms:W3CDTF">2025-06-17T14:40:00Z</dcterms:modified>
</cp:coreProperties>
</file>