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C102" w14:textId="77777777" w:rsidR="00625B40" w:rsidRPr="00625B40" w:rsidRDefault="00625B40" w:rsidP="00625B40">
      <w:pPr>
        <w:rPr>
          <w:b/>
          <w:bCs/>
        </w:rPr>
      </w:pPr>
      <w:r w:rsidRPr="00625B40">
        <w:rPr>
          <w:b/>
          <w:bCs/>
        </w:rPr>
        <w:t xml:space="preserve">One-Day Curriculum for </w:t>
      </w:r>
      <w:r w:rsidRPr="00625B40">
        <w:rPr>
          <w:b/>
          <w:bCs/>
          <w:i/>
          <w:iCs/>
        </w:rPr>
        <w:t>Diviner</w:t>
      </w:r>
      <w:r w:rsidRPr="00625B40">
        <w:rPr>
          <w:b/>
          <w:bCs/>
        </w:rPr>
        <w:t xml:space="preserve"> by Bryan Davis</w:t>
      </w:r>
    </w:p>
    <w:p w14:paraId="1A0E6C54" w14:textId="77777777" w:rsidR="00625B40" w:rsidRPr="00625B40" w:rsidRDefault="00625B40" w:rsidP="00625B40">
      <w:r w:rsidRPr="00625B40">
        <w:t>Dragons of Starlight Series, Book 3</w:t>
      </w:r>
    </w:p>
    <w:p w14:paraId="365E9D12" w14:textId="77777777" w:rsidR="00625B40" w:rsidRPr="00625B40" w:rsidRDefault="00625B40" w:rsidP="00625B40">
      <w:pPr>
        <w:rPr>
          <w:b/>
          <w:bCs/>
        </w:rPr>
      </w:pPr>
      <w:r w:rsidRPr="00625B40">
        <w:rPr>
          <w:b/>
          <w:bCs/>
        </w:rPr>
        <w:t>Overview</w:t>
      </w:r>
    </w:p>
    <w:p w14:paraId="66BC8B1C" w14:textId="77777777" w:rsidR="00625B40" w:rsidRPr="00625B40" w:rsidRDefault="00625B40" w:rsidP="00625B40">
      <w:r w:rsidRPr="00625B40">
        <w:rPr>
          <w:i/>
          <w:iCs/>
        </w:rPr>
        <w:t>Diviner</w:t>
      </w:r>
      <w:r w:rsidRPr="00625B40">
        <w:t xml:space="preserve">, the third book in the </w:t>
      </w:r>
      <w:r w:rsidRPr="00625B40">
        <w:rPr>
          <w:i/>
          <w:iCs/>
        </w:rPr>
        <w:t>Dragons of Starlight</w:t>
      </w:r>
      <w:r w:rsidRPr="00625B40">
        <w:t xml:space="preserve"> series, continues the epic tale on Starlight, where human slaves suffer under dragon oppression. Koren, a Starlighter, grapples with her calling after meeting </w:t>
      </w:r>
      <w:proofErr w:type="spellStart"/>
      <w:r w:rsidRPr="00625B40">
        <w:t>Brinella</w:t>
      </w:r>
      <w:proofErr w:type="spellEnd"/>
      <w:r w:rsidRPr="00625B40">
        <w:t>, the weary guiding angel inside the fallen star Exodus. Jason Masters, seeking his abducted father, Edison, joins Elyssa, a Diviner, and Koren to warn an approaching army from Major Four (</w:t>
      </w:r>
      <w:proofErr w:type="spellStart"/>
      <w:r w:rsidRPr="00625B40">
        <w:t>Darksphere</w:t>
      </w:r>
      <w:proofErr w:type="spellEnd"/>
      <w:r w:rsidRPr="00625B40">
        <w:t xml:space="preserve">) of a deadly disease unleashed by Exodus. </w:t>
      </w:r>
      <w:proofErr w:type="spellStart"/>
      <w:r w:rsidRPr="00625B40">
        <w:t>Cassabrie</w:t>
      </w:r>
      <w:proofErr w:type="spellEnd"/>
      <w:r w:rsidRPr="00625B40">
        <w:t xml:space="preserve">, another Starlighter, inhabits Exodus to guide it, aiming to deter the army to prevent widespread infection. Meanwhile, </w:t>
      </w:r>
      <w:proofErr w:type="spellStart"/>
      <w:r w:rsidRPr="00625B40">
        <w:t>Taushin</w:t>
      </w:r>
      <w:proofErr w:type="spellEnd"/>
      <w:r w:rsidRPr="00625B40">
        <w:t>, the blind dragon king, plots to spread the disease through an infected human, Yeager, to destroy the invaders. Aimed at readers aged 12–16, this fantasy adventure explores sacrifice, freedom, courage, and truth. This one-day curriculum, designed for homeschoolers, offers a concise study fostering critical thinking, creativity, and ethical reflection.</w:t>
      </w:r>
    </w:p>
    <w:p w14:paraId="6A31ADA0" w14:textId="77777777" w:rsidR="00625B40" w:rsidRPr="00625B40" w:rsidRDefault="00625B40" w:rsidP="00625B40">
      <w:pPr>
        <w:rPr>
          <w:b/>
          <w:bCs/>
        </w:rPr>
      </w:pPr>
      <w:r w:rsidRPr="00625B40">
        <w:rPr>
          <w:b/>
          <w:bCs/>
        </w:rPr>
        <w:t>Curriculum Structure</w:t>
      </w:r>
    </w:p>
    <w:p w14:paraId="0EDEC804" w14:textId="77777777" w:rsidR="00625B40" w:rsidRPr="00625B40" w:rsidRDefault="00625B40" w:rsidP="00625B40">
      <w:pPr>
        <w:numPr>
          <w:ilvl w:val="0"/>
          <w:numId w:val="1"/>
        </w:numPr>
      </w:pPr>
      <w:r w:rsidRPr="00625B40">
        <w:t>Duration: 1–2 hours, ideal for a single homeschool day.</w:t>
      </w:r>
    </w:p>
    <w:p w14:paraId="13AC02B8" w14:textId="77777777" w:rsidR="00625B40" w:rsidRPr="00625B40" w:rsidRDefault="00625B40" w:rsidP="00625B40">
      <w:pPr>
        <w:numPr>
          <w:ilvl w:val="0"/>
          <w:numId w:val="1"/>
        </w:numPr>
      </w:pPr>
      <w:r w:rsidRPr="00625B40">
        <w:t>Target Audience: Ages 12–16 (grades 7–10), tailored for middle and high school comprehension levels.</w:t>
      </w:r>
    </w:p>
    <w:p w14:paraId="48F10856" w14:textId="77777777" w:rsidR="00625B40" w:rsidRPr="00625B40" w:rsidRDefault="00625B40" w:rsidP="00625B40">
      <w:pPr>
        <w:numPr>
          <w:ilvl w:val="0"/>
          <w:numId w:val="1"/>
        </w:numPr>
      </w:pPr>
      <w:r w:rsidRPr="00625B40">
        <w:t>Reading Assignments: Selected chapters (1, 2, 10, 21) to cover early, middle, and late sections, balancing key events and themes.</w:t>
      </w:r>
    </w:p>
    <w:p w14:paraId="61D9AD9F" w14:textId="77777777" w:rsidR="00625B40" w:rsidRPr="00625B40" w:rsidRDefault="00625B40" w:rsidP="00625B40">
      <w:pPr>
        <w:numPr>
          <w:ilvl w:val="0"/>
          <w:numId w:val="1"/>
        </w:numPr>
      </w:pPr>
      <w:r w:rsidRPr="00625B40">
        <w:t>Components:</w:t>
      </w:r>
    </w:p>
    <w:p w14:paraId="76E6998E" w14:textId="77777777" w:rsidR="00625B40" w:rsidRPr="00625B40" w:rsidRDefault="00625B40" w:rsidP="00625B40">
      <w:pPr>
        <w:numPr>
          <w:ilvl w:val="1"/>
          <w:numId w:val="1"/>
        </w:numPr>
      </w:pPr>
      <w:r w:rsidRPr="00625B40">
        <w:t>Reading and Discussion: Questions for comprehension and analysis.</w:t>
      </w:r>
    </w:p>
    <w:p w14:paraId="079DD2E7" w14:textId="77777777" w:rsidR="00625B40" w:rsidRPr="00625B40" w:rsidRDefault="00625B40" w:rsidP="00625B40">
      <w:pPr>
        <w:numPr>
          <w:ilvl w:val="1"/>
          <w:numId w:val="1"/>
        </w:numPr>
      </w:pPr>
      <w:r w:rsidRPr="00625B40">
        <w:t>Vocabulary Building: Key terms to enhance language skills.</w:t>
      </w:r>
    </w:p>
    <w:p w14:paraId="4CB09433" w14:textId="77777777" w:rsidR="00625B40" w:rsidRPr="00625B40" w:rsidRDefault="00625B40" w:rsidP="00625B40">
      <w:pPr>
        <w:numPr>
          <w:ilvl w:val="1"/>
          <w:numId w:val="1"/>
        </w:numPr>
      </w:pPr>
      <w:r w:rsidRPr="00625B40">
        <w:t>Creative Activity: A writing or artistic task to engage imagination.</w:t>
      </w:r>
    </w:p>
    <w:p w14:paraId="2D324FC8" w14:textId="77777777" w:rsidR="00625B40" w:rsidRPr="00625B40" w:rsidRDefault="00625B40" w:rsidP="00625B40">
      <w:pPr>
        <w:numPr>
          <w:ilvl w:val="1"/>
          <w:numId w:val="1"/>
        </w:numPr>
      </w:pPr>
      <w:r w:rsidRPr="00625B40">
        <w:t>Quiz: A short assessment of plot and themes.</w:t>
      </w:r>
    </w:p>
    <w:p w14:paraId="7E2B6AAB" w14:textId="77777777" w:rsidR="00625B40" w:rsidRPr="00625B40" w:rsidRDefault="00625B40" w:rsidP="00625B40">
      <w:pPr>
        <w:numPr>
          <w:ilvl w:val="1"/>
          <w:numId w:val="1"/>
        </w:numPr>
      </w:pPr>
      <w:r w:rsidRPr="00625B40">
        <w:t>For Deeper Study: Optional tasks for advanced exploration.</w:t>
      </w:r>
    </w:p>
    <w:p w14:paraId="62A8191B" w14:textId="77777777" w:rsidR="00625B40" w:rsidRPr="00625B40" w:rsidRDefault="00625B40" w:rsidP="00625B40">
      <w:pPr>
        <w:numPr>
          <w:ilvl w:val="0"/>
          <w:numId w:val="1"/>
        </w:numPr>
      </w:pPr>
      <w:r w:rsidRPr="00625B40">
        <w:t xml:space="preserve">Prerequisites: No prior reading required, but familiarity with </w:t>
      </w:r>
      <w:r w:rsidRPr="00625B40">
        <w:rPr>
          <w:i/>
          <w:iCs/>
        </w:rPr>
        <w:t>Starlighter</w:t>
      </w:r>
      <w:r w:rsidRPr="00625B40">
        <w:t xml:space="preserve"> and </w:t>
      </w:r>
      <w:r w:rsidRPr="00625B40">
        <w:rPr>
          <w:i/>
          <w:iCs/>
        </w:rPr>
        <w:t>Warrior</w:t>
      </w:r>
      <w:r w:rsidRPr="00625B40">
        <w:t xml:space="preserve"> enhances understanding (context provided below).</w:t>
      </w:r>
    </w:p>
    <w:p w14:paraId="65D80BBB" w14:textId="77777777" w:rsidR="00625B40" w:rsidRPr="00625B40" w:rsidRDefault="00625B40" w:rsidP="00625B40">
      <w:pPr>
        <w:numPr>
          <w:ilvl w:val="0"/>
          <w:numId w:val="1"/>
        </w:numPr>
      </w:pPr>
      <w:r w:rsidRPr="00625B40">
        <w:t xml:space="preserve">Context Summary: In </w:t>
      </w:r>
      <w:r w:rsidRPr="00625B40">
        <w:rPr>
          <w:i/>
          <w:iCs/>
        </w:rPr>
        <w:t>Starlighter</w:t>
      </w:r>
      <w:r w:rsidRPr="00625B40">
        <w:t xml:space="preserve">, Jason enters Starlight via a portal to free enslaved humans, meeting Koren, a Starlighter who aids his escape from dragon king Magnar. In </w:t>
      </w:r>
      <w:r w:rsidRPr="00625B40">
        <w:rPr>
          <w:i/>
          <w:iCs/>
        </w:rPr>
        <w:t>Warrior</w:t>
      </w:r>
      <w:r w:rsidRPr="00625B40">
        <w:t xml:space="preserve">, </w:t>
      </w:r>
      <w:proofErr w:type="spellStart"/>
      <w:r w:rsidRPr="00625B40">
        <w:t>Taushin</w:t>
      </w:r>
      <w:proofErr w:type="spellEnd"/>
      <w:r w:rsidRPr="00625B40">
        <w:t xml:space="preserve">, a blind dragon, hatches and manipulates Koren to resurrect </w:t>
      </w:r>
      <w:r w:rsidRPr="00625B40">
        <w:lastRenderedPageBreak/>
        <w:t xml:space="preserve">Exodus, a star leaking </w:t>
      </w:r>
      <w:proofErr w:type="spellStart"/>
      <w:r w:rsidRPr="00625B40">
        <w:t>pheterone</w:t>
      </w:r>
      <w:proofErr w:type="spellEnd"/>
      <w:r w:rsidRPr="00625B40">
        <w:t xml:space="preserve">, vital for dragons. Jason searches for Elyssa, who discovers her Diviner role in sealing Exodus’s wound. Randall and </w:t>
      </w:r>
      <w:proofErr w:type="spellStart"/>
      <w:r w:rsidRPr="00625B40">
        <w:t>Tibalt</w:t>
      </w:r>
      <w:proofErr w:type="spellEnd"/>
      <w:r w:rsidRPr="00625B40">
        <w:t xml:space="preserve"> ally with dragons </w:t>
      </w:r>
      <w:proofErr w:type="spellStart"/>
      <w:r w:rsidRPr="00625B40">
        <w:t>Arxad</w:t>
      </w:r>
      <w:proofErr w:type="spellEnd"/>
      <w:r w:rsidRPr="00625B40">
        <w:t xml:space="preserve"> and Magnar against usurpers on Major Four. In </w:t>
      </w:r>
      <w:r w:rsidRPr="00625B40">
        <w:rPr>
          <w:i/>
          <w:iCs/>
        </w:rPr>
        <w:t>Diviner</w:t>
      </w:r>
      <w:r w:rsidRPr="00625B40">
        <w:t xml:space="preserve">, Koren, infected by Exodus’s disease, questions her Starlighter identity after </w:t>
      </w:r>
      <w:proofErr w:type="spellStart"/>
      <w:r w:rsidRPr="00625B40">
        <w:t>Brinella’s</w:t>
      </w:r>
      <w:proofErr w:type="spellEnd"/>
      <w:r w:rsidRPr="00625B40">
        <w:t xml:space="preserve"> rebuke. Jason, Elyssa, and Koren aim to warn Major Four’s army, led by Marcelle, of the disease, while </w:t>
      </w:r>
      <w:proofErr w:type="spellStart"/>
      <w:r w:rsidRPr="00625B40">
        <w:t>Cassabrie</w:t>
      </w:r>
      <w:proofErr w:type="spellEnd"/>
      <w:r w:rsidRPr="00625B40">
        <w:t xml:space="preserve"> plans to deter the army from within Exodus. </w:t>
      </w:r>
      <w:proofErr w:type="spellStart"/>
      <w:r w:rsidRPr="00625B40">
        <w:t>Taushin</w:t>
      </w:r>
      <w:proofErr w:type="spellEnd"/>
      <w:r w:rsidRPr="00625B40">
        <w:t xml:space="preserve"> schemes to infect the army using Yeager, threatening both worlds.</w:t>
      </w:r>
    </w:p>
    <w:p w14:paraId="37053648" w14:textId="77777777" w:rsidR="00625B40" w:rsidRPr="00625B40" w:rsidRDefault="00625B40" w:rsidP="00625B40">
      <w:pPr>
        <w:rPr>
          <w:b/>
          <w:bCs/>
        </w:rPr>
      </w:pPr>
      <w:r w:rsidRPr="00625B40">
        <w:rPr>
          <w:b/>
          <w:bCs/>
        </w:rPr>
        <w:t>Reading Assignment (30–40 minutes)</w:t>
      </w:r>
    </w:p>
    <w:p w14:paraId="5E003F12" w14:textId="77777777" w:rsidR="00625B40" w:rsidRPr="00625B40" w:rsidRDefault="00625B40" w:rsidP="00625B40">
      <w:r w:rsidRPr="00625B40">
        <w:t>Read the following chapters (approximately 60–70 pages, depending on formatting):</w:t>
      </w:r>
    </w:p>
    <w:p w14:paraId="4A808A5A" w14:textId="77777777" w:rsidR="00625B40" w:rsidRPr="00625B40" w:rsidRDefault="00625B40" w:rsidP="00625B40">
      <w:pPr>
        <w:numPr>
          <w:ilvl w:val="0"/>
          <w:numId w:val="2"/>
        </w:numPr>
      </w:pPr>
      <w:r w:rsidRPr="00625B40">
        <w:t xml:space="preserve">Chapter 1: Koren descends into the Northlands castle’s depths, finding Exodus and meeting </w:t>
      </w:r>
      <w:proofErr w:type="spellStart"/>
      <w:r w:rsidRPr="00625B40">
        <w:t>Brinella</w:t>
      </w:r>
      <w:proofErr w:type="spellEnd"/>
      <w:r w:rsidRPr="00625B40">
        <w:t xml:space="preserve">, its guiding angel. </w:t>
      </w:r>
      <w:proofErr w:type="spellStart"/>
      <w:r w:rsidRPr="00625B40">
        <w:t>Brinella</w:t>
      </w:r>
      <w:proofErr w:type="spellEnd"/>
      <w:r w:rsidRPr="00625B40">
        <w:t xml:space="preserve">, wounded and weary, accuses Koren of being a sorceress, rejecting her offer to seal Exodus’s hole with a </w:t>
      </w:r>
      <w:proofErr w:type="spellStart"/>
      <w:r w:rsidRPr="00625B40">
        <w:t>stardrop</w:t>
      </w:r>
      <w:proofErr w:type="spellEnd"/>
      <w:r w:rsidRPr="00625B40">
        <w:t>.</w:t>
      </w:r>
    </w:p>
    <w:p w14:paraId="40487F5A" w14:textId="77777777" w:rsidR="00625B40" w:rsidRPr="00625B40" w:rsidRDefault="00625B40" w:rsidP="00625B40">
      <w:pPr>
        <w:numPr>
          <w:ilvl w:val="0"/>
          <w:numId w:val="2"/>
        </w:numPr>
      </w:pPr>
      <w:r w:rsidRPr="00625B40">
        <w:t xml:space="preserve">Chapter 2: Jason and his father, Edison, search for Elyssa in a </w:t>
      </w:r>
      <w:proofErr w:type="gramStart"/>
      <w:r w:rsidRPr="00625B40">
        <w:t>Starlight forest</w:t>
      </w:r>
      <w:proofErr w:type="gramEnd"/>
      <w:r w:rsidRPr="00625B40">
        <w:t>. Reuniting with her, they face a dragon attack, and Edison is captured. Jason and Elyssa resolve to pursue the dragon to the dragon village.</w:t>
      </w:r>
    </w:p>
    <w:p w14:paraId="1DF6F97E" w14:textId="77777777" w:rsidR="00625B40" w:rsidRPr="00625B40" w:rsidRDefault="00625B40" w:rsidP="00625B40">
      <w:pPr>
        <w:numPr>
          <w:ilvl w:val="0"/>
          <w:numId w:val="2"/>
        </w:numPr>
      </w:pPr>
      <w:r w:rsidRPr="00625B40">
        <w:t xml:space="preserve">Chapter 21: </w:t>
      </w:r>
      <w:proofErr w:type="spellStart"/>
      <w:r w:rsidRPr="00625B40">
        <w:t>Cassabrie</w:t>
      </w:r>
      <w:proofErr w:type="spellEnd"/>
      <w:r w:rsidRPr="00625B40">
        <w:t xml:space="preserve">, inside Exodus, positions the star over the Northlands to watch for Major Four’s army. </w:t>
      </w:r>
      <w:proofErr w:type="spellStart"/>
      <w:r w:rsidRPr="00625B40">
        <w:t>Alaph</w:t>
      </w:r>
      <w:proofErr w:type="spellEnd"/>
      <w:r w:rsidRPr="00625B40">
        <w:t>, the white dragon, questions her plan to deter the army, warning of unintended consequences. She prepares to tell a tale to convince the army to retreat.</w:t>
      </w:r>
    </w:p>
    <w:p w14:paraId="26CE20BB" w14:textId="59EAF69C" w:rsidR="00625B40" w:rsidRPr="00625B40" w:rsidRDefault="00625B40" w:rsidP="00625B40">
      <w:r w:rsidRPr="00625B40">
        <w:rPr>
          <w:b/>
          <w:bCs/>
        </w:rPr>
        <w:t>Note for Readers:</w:t>
      </w:r>
      <w:r w:rsidRPr="00625B40">
        <w:t xml:space="preserve"> If time is limited, read Chapters 1 and 21, and use </w:t>
      </w:r>
      <w:r w:rsidR="000434A3">
        <w:t xml:space="preserve">a </w:t>
      </w:r>
      <w:r w:rsidRPr="00625B40">
        <w:t>summar</w:t>
      </w:r>
      <w:r w:rsidR="000434A3">
        <w:t>y</w:t>
      </w:r>
      <w:r w:rsidRPr="00625B40">
        <w:t xml:space="preserve"> for Chapter </w:t>
      </w:r>
      <w:r w:rsidR="000434A3">
        <w:t>2</w:t>
      </w:r>
      <w:r w:rsidRPr="00625B40">
        <w:t xml:space="preserve"> (provided below or by the teacher/parent). The chapters are suitable for ages 12–16.</w:t>
      </w:r>
    </w:p>
    <w:p w14:paraId="4CCA6420" w14:textId="47BB3952" w:rsidR="00625B40" w:rsidRPr="00625B40" w:rsidRDefault="00625B40" w:rsidP="00625B40">
      <w:pPr>
        <w:rPr>
          <w:b/>
          <w:bCs/>
        </w:rPr>
      </w:pPr>
      <w:r w:rsidRPr="00625B40">
        <w:rPr>
          <w:b/>
          <w:bCs/>
        </w:rPr>
        <w:t>Chapter Summar</w:t>
      </w:r>
      <w:r w:rsidR="000434A3">
        <w:rPr>
          <w:b/>
          <w:bCs/>
        </w:rPr>
        <w:t xml:space="preserve">y </w:t>
      </w:r>
      <w:r w:rsidRPr="00625B40">
        <w:rPr>
          <w:b/>
          <w:bCs/>
        </w:rPr>
        <w:t>for Optional Use:</w:t>
      </w:r>
    </w:p>
    <w:p w14:paraId="0B6FF054" w14:textId="77777777" w:rsidR="00625B40" w:rsidRPr="00625B40" w:rsidRDefault="00625B40" w:rsidP="00625B40">
      <w:pPr>
        <w:numPr>
          <w:ilvl w:val="0"/>
          <w:numId w:val="3"/>
        </w:numPr>
      </w:pPr>
      <w:r w:rsidRPr="00625B40">
        <w:t>Chapter 2: Jason and Edison encounter Elyssa in a forest, but a dragon abducts Edison. Jason and Elyssa, determined to rescue him, head toward the dragon village, despite exhaustion.</w:t>
      </w:r>
    </w:p>
    <w:p w14:paraId="6126CFA5" w14:textId="77777777" w:rsidR="00625B40" w:rsidRPr="00625B40" w:rsidRDefault="00000000" w:rsidP="00625B40">
      <w:r>
        <w:pict w14:anchorId="23878945">
          <v:rect id="_x0000_i1025" style="width:0;height:0" o:hralign="center" o:hrstd="t" o:hrnoshade="t" o:hr="t" fillcolor="black" stroked="f"/>
        </w:pict>
      </w:r>
    </w:p>
    <w:p w14:paraId="28F8DA30" w14:textId="77777777" w:rsidR="00625B40" w:rsidRPr="00625B40" w:rsidRDefault="00625B40" w:rsidP="00625B40">
      <w:pPr>
        <w:rPr>
          <w:b/>
          <w:bCs/>
        </w:rPr>
      </w:pPr>
      <w:r w:rsidRPr="00625B40">
        <w:rPr>
          <w:b/>
          <w:bCs/>
        </w:rPr>
        <w:t>Discussion Questions (15–20 minutes)</w:t>
      </w:r>
    </w:p>
    <w:p w14:paraId="6DD736D5" w14:textId="77777777" w:rsidR="00625B40" w:rsidRPr="00625B40" w:rsidRDefault="00625B40" w:rsidP="00625B40">
      <w:r w:rsidRPr="00625B40">
        <w:t>Instructions: Discuss as a group or write answers individually (1–2 sentences each). All students (ages 12–16) should attempt all questions, with teachers adjusting depth for grade level.</w:t>
      </w:r>
    </w:p>
    <w:p w14:paraId="745F6995" w14:textId="77777777" w:rsidR="00625B40" w:rsidRPr="00625B40" w:rsidRDefault="00625B40" w:rsidP="00625B40">
      <w:pPr>
        <w:numPr>
          <w:ilvl w:val="0"/>
          <w:numId w:val="4"/>
        </w:numPr>
      </w:pPr>
      <w:r w:rsidRPr="00625B40">
        <w:lastRenderedPageBreak/>
        <w:t xml:space="preserve">Comprehension: In Chapter 1, what does Koren discover about </w:t>
      </w:r>
      <w:proofErr w:type="spellStart"/>
      <w:r w:rsidRPr="00625B40">
        <w:t>Brinella’s</w:t>
      </w:r>
      <w:proofErr w:type="spellEnd"/>
      <w:r w:rsidRPr="00625B40">
        <w:t xml:space="preserve"> role in Exodus? (Answer: Koren learns </w:t>
      </w:r>
      <w:proofErr w:type="spellStart"/>
      <w:r w:rsidRPr="00625B40">
        <w:t>Brinella</w:t>
      </w:r>
      <w:proofErr w:type="spellEnd"/>
      <w:r w:rsidRPr="00625B40">
        <w:t xml:space="preserve"> is Exodus’s guiding angel, trapped to sustain the star, but wounded and unable to make it rise.)</w:t>
      </w:r>
    </w:p>
    <w:p w14:paraId="0B628207" w14:textId="77777777" w:rsidR="00625B40" w:rsidRPr="00625B40" w:rsidRDefault="00625B40" w:rsidP="00625B40">
      <w:pPr>
        <w:numPr>
          <w:ilvl w:val="0"/>
          <w:numId w:val="4"/>
        </w:numPr>
      </w:pPr>
      <w:r w:rsidRPr="00625B40">
        <w:t>Character: In Chapter 2, how does Elyssa’s reaction to Edison’s capture show her growth? (Answer: Elyssa’s determination to join Jason’s pursuit, despite guilt, reflects her growing courage and loyalty as a Diviner.)</w:t>
      </w:r>
    </w:p>
    <w:p w14:paraId="210F6CCD" w14:textId="77777777" w:rsidR="00625B40" w:rsidRPr="00625B40" w:rsidRDefault="00625B40" w:rsidP="00625B40">
      <w:pPr>
        <w:numPr>
          <w:ilvl w:val="0"/>
          <w:numId w:val="4"/>
        </w:numPr>
      </w:pPr>
      <w:r w:rsidRPr="00625B40">
        <w:t xml:space="preserve">Ethics: In Chapter 21, is </w:t>
      </w:r>
      <w:proofErr w:type="spellStart"/>
      <w:r w:rsidRPr="00625B40">
        <w:t>Cassabrie</w:t>
      </w:r>
      <w:proofErr w:type="spellEnd"/>
      <w:r w:rsidRPr="00625B40">
        <w:t xml:space="preserve"> justified in risking her plan without full disclosure, as </w:t>
      </w:r>
      <w:proofErr w:type="spellStart"/>
      <w:r w:rsidRPr="00625B40">
        <w:t>Alaph</w:t>
      </w:r>
      <w:proofErr w:type="spellEnd"/>
      <w:r w:rsidRPr="00625B40">
        <w:t xml:space="preserve"> suggests? (Answer: </w:t>
      </w:r>
      <w:proofErr w:type="spellStart"/>
      <w:r w:rsidRPr="00625B40">
        <w:t>Cassabrie’s</w:t>
      </w:r>
      <w:proofErr w:type="spellEnd"/>
      <w:r w:rsidRPr="00625B40">
        <w:t xml:space="preserve"> intent to save lives is noble, but </w:t>
      </w:r>
      <w:proofErr w:type="spellStart"/>
      <w:r w:rsidRPr="00625B40">
        <w:t>Alaph’s</w:t>
      </w:r>
      <w:proofErr w:type="spellEnd"/>
      <w:r w:rsidRPr="00625B40">
        <w:t xml:space="preserve"> warning about Petra’s death suggests her lack of transparency may harm others, raising ethical questions.)</w:t>
      </w:r>
    </w:p>
    <w:p w14:paraId="1A5DDD37" w14:textId="77777777" w:rsidR="00625B40" w:rsidRPr="00625B40" w:rsidRDefault="00625B40" w:rsidP="00625B40">
      <w:pPr>
        <w:rPr>
          <w:b/>
          <w:bCs/>
        </w:rPr>
      </w:pPr>
      <w:r w:rsidRPr="00625B40">
        <w:rPr>
          <w:b/>
          <w:bCs/>
        </w:rPr>
        <w:t>Vocabulary Building (10 minutes)</w:t>
      </w:r>
    </w:p>
    <w:p w14:paraId="1DFC465F" w14:textId="77777777" w:rsidR="00625B40" w:rsidRPr="00625B40" w:rsidRDefault="00625B40" w:rsidP="00625B40">
      <w:r w:rsidRPr="00625B40">
        <w:t>Terms (selected from the assigned chapters):</w:t>
      </w:r>
    </w:p>
    <w:p w14:paraId="7224779C" w14:textId="77777777" w:rsidR="00625B40" w:rsidRPr="00625B40" w:rsidRDefault="00625B40" w:rsidP="00625B40">
      <w:pPr>
        <w:numPr>
          <w:ilvl w:val="0"/>
          <w:numId w:val="5"/>
        </w:numPr>
      </w:pPr>
      <w:r w:rsidRPr="00625B40">
        <w:t xml:space="preserve">Precipice (Chapter 1): A steep cliff or dangerous situation. </w:t>
      </w:r>
      <w:r w:rsidRPr="00625B40">
        <w:rPr>
          <w:i/>
          <w:iCs/>
        </w:rPr>
        <w:t>Example</w:t>
      </w:r>
      <w:r w:rsidRPr="00625B40">
        <w:t>: Koren stood at the precipice, staring into the dark stairwell below.</w:t>
      </w:r>
    </w:p>
    <w:p w14:paraId="7C0D9859" w14:textId="77777777" w:rsidR="00625B40" w:rsidRPr="00625B40" w:rsidRDefault="00625B40" w:rsidP="00625B40">
      <w:pPr>
        <w:numPr>
          <w:ilvl w:val="0"/>
          <w:numId w:val="5"/>
        </w:numPr>
      </w:pPr>
      <w:r w:rsidRPr="00625B40">
        <w:t xml:space="preserve">Rustling (Chapter 2): Soft, muffled sounds, as </w:t>
      </w:r>
      <w:proofErr w:type="gramStart"/>
      <w:r w:rsidRPr="00625B40">
        <w:t>of</w:t>
      </w:r>
      <w:proofErr w:type="gramEnd"/>
      <w:r w:rsidRPr="00625B40">
        <w:t xml:space="preserve"> leaves or paper. </w:t>
      </w:r>
      <w:r w:rsidRPr="00625B40">
        <w:rPr>
          <w:i/>
          <w:iCs/>
        </w:rPr>
        <w:t>Example</w:t>
      </w:r>
      <w:r w:rsidRPr="00625B40">
        <w:t>: A rustling disturbed the silence, signaling a creature’s approach.</w:t>
      </w:r>
    </w:p>
    <w:p w14:paraId="35CADEF7" w14:textId="77777777" w:rsidR="00625B40" w:rsidRPr="00625B40" w:rsidRDefault="00625B40" w:rsidP="00625B40">
      <w:pPr>
        <w:numPr>
          <w:ilvl w:val="0"/>
          <w:numId w:val="5"/>
        </w:numPr>
      </w:pPr>
      <w:r w:rsidRPr="00625B40">
        <w:t xml:space="preserve">Abode (Chapter 21): A place of residence. </w:t>
      </w:r>
      <w:r w:rsidRPr="00625B40">
        <w:rPr>
          <w:i/>
          <w:iCs/>
        </w:rPr>
        <w:t>Example</w:t>
      </w:r>
      <w:r w:rsidRPr="00625B40">
        <w:t xml:space="preserve">: </w:t>
      </w:r>
      <w:proofErr w:type="spellStart"/>
      <w:r w:rsidRPr="00625B40">
        <w:t>Alaph</w:t>
      </w:r>
      <w:proofErr w:type="spellEnd"/>
      <w:r w:rsidRPr="00625B40">
        <w:t xml:space="preserve"> asked if </w:t>
      </w:r>
      <w:proofErr w:type="spellStart"/>
      <w:r w:rsidRPr="00625B40">
        <w:t>Cassabrie</w:t>
      </w:r>
      <w:proofErr w:type="spellEnd"/>
      <w:r w:rsidRPr="00625B40">
        <w:t xml:space="preserve"> approved of her chosen abode within Exodus.</w:t>
      </w:r>
    </w:p>
    <w:p w14:paraId="42D86D51" w14:textId="77777777" w:rsidR="00625B40" w:rsidRPr="00625B40" w:rsidRDefault="00625B40" w:rsidP="00625B40">
      <w:pPr>
        <w:numPr>
          <w:ilvl w:val="0"/>
          <w:numId w:val="5"/>
        </w:numPr>
      </w:pPr>
      <w:r w:rsidRPr="00625B40">
        <w:t xml:space="preserve">Discern (Chapter 21): To perceive or recognize clearly. </w:t>
      </w:r>
      <w:r w:rsidRPr="00625B40">
        <w:rPr>
          <w:i/>
          <w:iCs/>
        </w:rPr>
        <w:t>Example</w:t>
      </w:r>
      <w:r w:rsidRPr="00625B40">
        <w:t xml:space="preserve">: </w:t>
      </w:r>
      <w:proofErr w:type="spellStart"/>
      <w:r w:rsidRPr="00625B40">
        <w:t>Alaph</w:t>
      </w:r>
      <w:proofErr w:type="spellEnd"/>
      <w:r w:rsidRPr="00625B40">
        <w:t xml:space="preserve"> asked </w:t>
      </w:r>
      <w:proofErr w:type="spellStart"/>
      <w:r w:rsidRPr="00625B40">
        <w:t>Cassabrie</w:t>
      </w:r>
      <w:proofErr w:type="spellEnd"/>
      <w:r w:rsidRPr="00625B40">
        <w:t xml:space="preserve"> to discern if her decision was right.</w:t>
      </w:r>
    </w:p>
    <w:p w14:paraId="03E69020" w14:textId="77777777" w:rsidR="00625B40" w:rsidRPr="00625B40" w:rsidRDefault="00625B40" w:rsidP="00625B40">
      <w:r w:rsidRPr="00625B40">
        <w:rPr>
          <w:b/>
          <w:bCs/>
        </w:rPr>
        <w:t>Activity:</w:t>
      </w:r>
      <w:r w:rsidRPr="00625B40">
        <w:t xml:space="preserve"> For each word, write the definition, copy the sentence from the book (or use the provided example), and create an original sentence.</w:t>
      </w:r>
      <w:r w:rsidRPr="00625B40">
        <w:br/>
        <w:t xml:space="preserve">Example: </w:t>
      </w:r>
    </w:p>
    <w:p w14:paraId="3F33CAFB" w14:textId="77777777" w:rsidR="00625B40" w:rsidRPr="00625B40" w:rsidRDefault="00625B40" w:rsidP="00625B40">
      <w:pPr>
        <w:numPr>
          <w:ilvl w:val="0"/>
          <w:numId w:val="6"/>
        </w:numPr>
      </w:pPr>
      <w:r w:rsidRPr="00625B40">
        <w:t xml:space="preserve">Precipice: A steep cliff or dangerous situation. </w:t>
      </w:r>
    </w:p>
    <w:p w14:paraId="40FED13B" w14:textId="77777777" w:rsidR="00625B40" w:rsidRPr="00625B40" w:rsidRDefault="00625B40" w:rsidP="00625B40">
      <w:pPr>
        <w:numPr>
          <w:ilvl w:val="0"/>
          <w:numId w:val="6"/>
        </w:numPr>
      </w:pPr>
      <w:r w:rsidRPr="00625B40">
        <w:rPr>
          <w:i/>
          <w:iCs/>
        </w:rPr>
        <w:t>Book Sentence</w:t>
      </w:r>
      <w:r w:rsidRPr="00625B40">
        <w:t xml:space="preserve">: Koren stood at the precipice, staring into the dark stairwell below. </w:t>
      </w:r>
    </w:p>
    <w:p w14:paraId="0AAD9A4E" w14:textId="77777777" w:rsidR="00625B40" w:rsidRPr="00625B40" w:rsidRDefault="00625B40" w:rsidP="00625B40">
      <w:pPr>
        <w:numPr>
          <w:ilvl w:val="0"/>
          <w:numId w:val="6"/>
        </w:numPr>
      </w:pPr>
      <w:r w:rsidRPr="00625B40">
        <w:rPr>
          <w:i/>
          <w:iCs/>
        </w:rPr>
        <w:t>Original Sentence</w:t>
      </w:r>
      <w:r w:rsidRPr="00625B40">
        <w:t>: The team faced a precipice when deciding whether to trust the stranger’s map.</w:t>
      </w:r>
    </w:p>
    <w:p w14:paraId="41055BF5" w14:textId="77777777" w:rsidR="00625B40" w:rsidRPr="00625B40" w:rsidRDefault="00625B40" w:rsidP="00625B40">
      <w:r w:rsidRPr="00625B40">
        <w:t>For Younger Students (Ages 12–13): Focus on three words with teacher-led examples if needed.</w:t>
      </w:r>
    </w:p>
    <w:p w14:paraId="3C1D6839" w14:textId="77777777" w:rsidR="00625B40" w:rsidRPr="00625B40" w:rsidRDefault="00625B40" w:rsidP="00625B40">
      <w:pPr>
        <w:rPr>
          <w:b/>
          <w:bCs/>
        </w:rPr>
      </w:pPr>
      <w:r w:rsidRPr="00625B40">
        <w:rPr>
          <w:b/>
          <w:bCs/>
        </w:rPr>
        <w:t>Creative Activity (15–20 minutes)</w:t>
      </w:r>
    </w:p>
    <w:p w14:paraId="4F34194A" w14:textId="7FFB1A57" w:rsidR="00625B40" w:rsidRPr="00625B40" w:rsidRDefault="00625B40" w:rsidP="00625B40">
      <w:r w:rsidRPr="00625B40">
        <w:lastRenderedPageBreak/>
        <w:t>Option 1: Writing</w:t>
      </w:r>
      <w:r w:rsidRPr="00625B40">
        <w:br/>
        <w:t xml:space="preserve">Write a 150–250-word journal entry from </w:t>
      </w:r>
      <w:r w:rsidR="000434A3">
        <w:t>Koren</w:t>
      </w:r>
      <w:r w:rsidRPr="00625B40">
        <w:t xml:space="preserve">’s perspective after Chapter 1, reflecting on </w:t>
      </w:r>
      <w:r w:rsidR="007B17F2">
        <w:t xml:space="preserve">the turmoil in her mind when she met </w:t>
      </w:r>
      <w:proofErr w:type="spellStart"/>
      <w:r w:rsidR="007B17F2">
        <w:t>Brinella</w:t>
      </w:r>
      <w:proofErr w:type="spellEnd"/>
      <w:r w:rsidR="007B17F2">
        <w:t xml:space="preserve"> and saw her wound</w:t>
      </w:r>
      <w:r w:rsidRPr="00625B40">
        <w:t>.</w:t>
      </w:r>
      <w:r w:rsidRPr="00625B40">
        <w:br/>
        <w:t>Example Starter: “</w:t>
      </w:r>
      <w:proofErr w:type="spellStart"/>
      <w:r w:rsidR="007B17F2">
        <w:t>Briniella’s</w:t>
      </w:r>
      <w:proofErr w:type="spellEnd"/>
      <w:r w:rsidR="007B17F2">
        <w:t xml:space="preserve"> sad and lost expression will forever stay implanted in my mind</w:t>
      </w:r>
      <w:r w:rsidR="007B17F2" w:rsidRPr="00625B40">
        <w:t xml:space="preserve"> </w:t>
      </w:r>
      <w:r w:rsidRPr="00625B40">
        <w:t>…”</w:t>
      </w:r>
    </w:p>
    <w:p w14:paraId="1CBB09C5" w14:textId="77777777" w:rsidR="00625B40" w:rsidRPr="00625B40" w:rsidRDefault="00625B40" w:rsidP="00625B40">
      <w:r w:rsidRPr="00625B40">
        <w:t>Option 2: Art</w:t>
      </w:r>
      <w:r w:rsidRPr="00625B40">
        <w:br/>
        <w:t xml:space="preserve">Draw the scene in Chapter 21 where </w:t>
      </w:r>
      <w:proofErr w:type="spellStart"/>
      <w:r w:rsidRPr="00625B40">
        <w:t>Cassabrie</w:t>
      </w:r>
      <w:proofErr w:type="spellEnd"/>
      <w:r w:rsidRPr="00625B40">
        <w:t xml:space="preserve"> converses with </w:t>
      </w:r>
      <w:proofErr w:type="spellStart"/>
      <w:r w:rsidRPr="00625B40">
        <w:t>Alaph</w:t>
      </w:r>
      <w:proofErr w:type="spellEnd"/>
      <w:r w:rsidRPr="00625B40">
        <w:t xml:space="preserve">, showing Exodus’s glow and </w:t>
      </w:r>
      <w:proofErr w:type="spellStart"/>
      <w:r w:rsidRPr="00625B40">
        <w:t>Alaph’s</w:t>
      </w:r>
      <w:proofErr w:type="spellEnd"/>
      <w:r w:rsidRPr="00625B40">
        <w:t xml:space="preserve"> snowy vortex. Label one element with a vocabulary word (e.g., “</w:t>
      </w:r>
      <w:proofErr w:type="spellStart"/>
      <w:r w:rsidRPr="00625B40">
        <w:t>Alaph’s</w:t>
      </w:r>
      <w:proofErr w:type="spellEnd"/>
      <w:r w:rsidRPr="00625B40">
        <w:t xml:space="preserve"> abode”). Include a 50-word description of </w:t>
      </w:r>
      <w:proofErr w:type="spellStart"/>
      <w:r w:rsidRPr="00625B40">
        <w:t>Cassabrie’s</w:t>
      </w:r>
      <w:proofErr w:type="spellEnd"/>
      <w:r w:rsidRPr="00625B40">
        <w:t xml:space="preserve"> ethical dilemma.</w:t>
      </w:r>
    </w:p>
    <w:p w14:paraId="4E7294E5" w14:textId="77777777" w:rsidR="00625B40" w:rsidRPr="00625B40" w:rsidRDefault="00625B40" w:rsidP="00625B40">
      <w:r w:rsidRPr="00625B40">
        <w:t>For Younger Students (Ages 12–13): Reduce writing to 100–150 words or simplify art to a sketch with one labeled element, with teacher guidance.</w:t>
      </w:r>
    </w:p>
    <w:p w14:paraId="17E0CB2A" w14:textId="77777777" w:rsidR="00625B40" w:rsidRPr="00625B40" w:rsidRDefault="00625B40" w:rsidP="00625B40">
      <w:pPr>
        <w:rPr>
          <w:b/>
          <w:bCs/>
        </w:rPr>
      </w:pPr>
      <w:r w:rsidRPr="00625B40">
        <w:rPr>
          <w:b/>
          <w:bCs/>
        </w:rPr>
        <w:t>Quiz (10 minutes)</w:t>
      </w:r>
    </w:p>
    <w:p w14:paraId="25DED7A9" w14:textId="77777777" w:rsidR="00625B40" w:rsidRPr="00625B40" w:rsidRDefault="00625B40" w:rsidP="00625B40">
      <w:r w:rsidRPr="00625B40">
        <w:t>Instructions: Answer in 1–2 sentences each. Teachers may read questions aloud or allow written responses.</w:t>
      </w:r>
    </w:p>
    <w:p w14:paraId="71043A38" w14:textId="77777777" w:rsidR="00625B40" w:rsidRPr="00625B40" w:rsidRDefault="00625B40" w:rsidP="00625B40">
      <w:pPr>
        <w:numPr>
          <w:ilvl w:val="0"/>
          <w:numId w:val="7"/>
        </w:numPr>
      </w:pPr>
      <w:r w:rsidRPr="00625B40">
        <w:t xml:space="preserve">Why does </w:t>
      </w:r>
      <w:proofErr w:type="spellStart"/>
      <w:r w:rsidRPr="00625B40">
        <w:t>Brinella</w:t>
      </w:r>
      <w:proofErr w:type="spellEnd"/>
      <w:r w:rsidRPr="00625B40">
        <w:t xml:space="preserve"> reject Koren’s help in Chapter 1? (Answer: </w:t>
      </w:r>
      <w:proofErr w:type="spellStart"/>
      <w:r w:rsidRPr="00625B40">
        <w:t>Brinella</w:t>
      </w:r>
      <w:proofErr w:type="spellEnd"/>
      <w:r w:rsidRPr="00625B40">
        <w:t xml:space="preserve"> calls Koren a sorceress, believing she lacks a Starlighter’s wisdom and leaves listeners vulnerable.)</w:t>
      </w:r>
    </w:p>
    <w:p w14:paraId="4A3A6FA7" w14:textId="77777777" w:rsidR="00625B40" w:rsidRPr="00625B40" w:rsidRDefault="00625B40" w:rsidP="00625B40">
      <w:pPr>
        <w:numPr>
          <w:ilvl w:val="0"/>
          <w:numId w:val="7"/>
        </w:numPr>
      </w:pPr>
      <w:r w:rsidRPr="00625B40">
        <w:t>What happens to Edison in Chapter 2? (Answer: A dragon abducts Edison during an attack, prompting Jason and Elyssa to pursue it to the dragon village.)</w:t>
      </w:r>
    </w:p>
    <w:p w14:paraId="5469CEB9" w14:textId="77777777" w:rsidR="00625B40" w:rsidRPr="00625B40" w:rsidRDefault="00625B40" w:rsidP="00625B40">
      <w:pPr>
        <w:numPr>
          <w:ilvl w:val="0"/>
          <w:numId w:val="7"/>
        </w:numPr>
      </w:pPr>
      <w:r w:rsidRPr="00625B40">
        <w:t xml:space="preserve">What does </w:t>
      </w:r>
      <w:proofErr w:type="spellStart"/>
      <w:r w:rsidRPr="00625B40">
        <w:t>Alaph</w:t>
      </w:r>
      <w:proofErr w:type="spellEnd"/>
      <w:r w:rsidRPr="00625B40">
        <w:t xml:space="preserve"> question about </w:t>
      </w:r>
      <w:proofErr w:type="spellStart"/>
      <w:r w:rsidRPr="00625B40">
        <w:t>Cassabrie’s</w:t>
      </w:r>
      <w:proofErr w:type="spellEnd"/>
      <w:r w:rsidRPr="00625B40">
        <w:t xml:space="preserve"> plan in Chapter 21? (Answer: </w:t>
      </w:r>
      <w:proofErr w:type="spellStart"/>
      <w:r w:rsidRPr="00625B40">
        <w:t>Alaph</w:t>
      </w:r>
      <w:proofErr w:type="spellEnd"/>
      <w:r w:rsidRPr="00625B40">
        <w:t xml:space="preserve"> challenges </w:t>
      </w:r>
      <w:proofErr w:type="spellStart"/>
      <w:r w:rsidRPr="00625B40">
        <w:t>Cassabrie’s</w:t>
      </w:r>
      <w:proofErr w:type="spellEnd"/>
      <w:r w:rsidRPr="00625B40">
        <w:t xml:space="preserve"> decision to deter the army, citing Petra’s death </w:t>
      </w:r>
      <w:proofErr w:type="gramStart"/>
      <w:r w:rsidRPr="00625B40">
        <w:t>as a consequence of</w:t>
      </w:r>
      <w:proofErr w:type="gramEnd"/>
      <w:r w:rsidRPr="00625B40">
        <w:t xml:space="preserve"> undisclosed risks.)</w:t>
      </w:r>
    </w:p>
    <w:p w14:paraId="18C05541" w14:textId="7A6B8F42" w:rsidR="00625B40" w:rsidRPr="00625B40" w:rsidRDefault="00625B40" w:rsidP="00625B40">
      <w:r w:rsidRPr="00625B40">
        <w:t xml:space="preserve">Scoring: </w:t>
      </w:r>
      <w:r w:rsidR="007B17F2">
        <w:t>3</w:t>
      </w:r>
      <w:r w:rsidRPr="00625B40">
        <w:t xml:space="preserve"> points </w:t>
      </w:r>
      <w:r w:rsidR="007B17F2">
        <w:t>each for questions 1 and 2 and 4 points for question 3</w:t>
      </w:r>
      <w:r w:rsidRPr="00625B40">
        <w:t xml:space="preserve"> (10 points total). Award 1 point for partial answers.</w:t>
      </w:r>
    </w:p>
    <w:p w14:paraId="1F87909E" w14:textId="77777777" w:rsidR="00625B40" w:rsidRPr="00625B40" w:rsidRDefault="00625B40" w:rsidP="00625B40">
      <w:pPr>
        <w:rPr>
          <w:b/>
          <w:bCs/>
        </w:rPr>
      </w:pPr>
      <w:r w:rsidRPr="00625B40">
        <w:rPr>
          <w:b/>
          <w:bCs/>
        </w:rPr>
        <w:t>For Deeper Study (Optional, 30–60 minutes)</w:t>
      </w:r>
    </w:p>
    <w:p w14:paraId="2EC3B61F" w14:textId="77777777" w:rsidR="00625B40" w:rsidRPr="00625B40" w:rsidRDefault="00625B40" w:rsidP="00625B40">
      <w:r w:rsidRPr="00625B40">
        <w:t>Instructions: Choose one or two activities for advanced students. These tasks enhance thematic understanding and connect to other disciplines, suitable for ages 12–16.</w:t>
      </w:r>
    </w:p>
    <w:p w14:paraId="252E89FF" w14:textId="4377D6A0" w:rsidR="00625B40" w:rsidRPr="00625B40" w:rsidRDefault="00625B40" w:rsidP="00625B40">
      <w:pPr>
        <w:numPr>
          <w:ilvl w:val="0"/>
          <w:numId w:val="8"/>
        </w:numPr>
      </w:pPr>
      <w:r w:rsidRPr="00625B40">
        <w:t xml:space="preserve">Literary Analysis: Write a 200–300-word essay comparing Koren’s struggle in Chapter 1 with Jason’s mission in Chapter </w:t>
      </w:r>
      <w:r w:rsidR="007B17F2">
        <w:t>2</w:t>
      </w:r>
      <w:r w:rsidRPr="00625B40">
        <w:t>. Analyze how their actions reflect the theme of courage, citing examples.</w:t>
      </w:r>
    </w:p>
    <w:p w14:paraId="0570C119" w14:textId="77777777" w:rsidR="00625B40" w:rsidRPr="00625B40" w:rsidRDefault="00625B40" w:rsidP="00625B40">
      <w:pPr>
        <w:numPr>
          <w:ilvl w:val="0"/>
          <w:numId w:val="8"/>
        </w:numPr>
      </w:pPr>
      <w:r w:rsidRPr="00625B40">
        <w:lastRenderedPageBreak/>
        <w:t>Science Connection: Research viral transmission and containment strategies. Write a 150–200-word explanation of how the disease in Chapter 21 might be contained scientifically. Create a diagram of a containment zone.</w:t>
      </w:r>
    </w:p>
    <w:p w14:paraId="51AC9E2B" w14:textId="77777777" w:rsidR="00625B40" w:rsidRPr="00625B40" w:rsidRDefault="00625B40" w:rsidP="00625B40">
      <w:pPr>
        <w:numPr>
          <w:ilvl w:val="0"/>
          <w:numId w:val="8"/>
        </w:numPr>
      </w:pPr>
      <w:r w:rsidRPr="00625B40">
        <w:t xml:space="preserve">Ethical Debate: In a group or written reflection (150–200 words), evaluate </w:t>
      </w:r>
      <w:proofErr w:type="spellStart"/>
      <w:r w:rsidRPr="00625B40">
        <w:t>Cassabrie’s</w:t>
      </w:r>
      <w:proofErr w:type="spellEnd"/>
      <w:r w:rsidRPr="00625B40">
        <w:t xml:space="preserve"> plan in Chapter 21. Does her intent to save lives justify potential risks to others? Use examples and real-world parallels.</w:t>
      </w:r>
    </w:p>
    <w:p w14:paraId="48B1D8EF" w14:textId="77777777" w:rsidR="00625B40" w:rsidRPr="00625B40" w:rsidRDefault="00625B40" w:rsidP="00625B40">
      <w:pPr>
        <w:rPr>
          <w:b/>
          <w:bCs/>
        </w:rPr>
      </w:pPr>
      <w:r w:rsidRPr="00625B40">
        <w:rPr>
          <w:b/>
          <w:bCs/>
        </w:rPr>
        <w:t>Assessment</w:t>
      </w:r>
    </w:p>
    <w:p w14:paraId="69DC1865" w14:textId="77777777" w:rsidR="00625B40" w:rsidRPr="00625B40" w:rsidRDefault="00625B40" w:rsidP="00625B40">
      <w:pPr>
        <w:numPr>
          <w:ilvl w:val="0"/>
          <w:numId w:val="9"/>
        </w:numPr>
      </w:pPr>
      <w:r w:rsidRPr="00625B40">
        <w:t>Participation: Engagement in discussion (20%).</w:t>
      </w:r>
    </w:p>
    <w:p w14:paraId="3BA0D726" w14:textId="77777777" w:rsidR="00625B40" w:rsidRPr="00625B40" w:rsidRDefault="00625B40" w:rsidP="00625B40">
      <w:pPr>
        <w:numPr>
          <w:ilvl w:val="0"/>
          <w:numId w:val="9"/>
        </w:numPr>
      </w:pPr>
      <w:r w:rsidRPr="00625B40">
        <w:t>Vocabulary Activity: Completion and accuracy (20%).</w:t>
      </w:r>
    </w:p>
    <w:p w14:paraId="246A9B55" w14:textId="77777777" w:rsidR="00625B40" w:rsidRPr="00625B40" w:rsidRDefault="00625B40" w:rsidP="00625B40">
      <w:pPr>
        <w:numPr>
          <w:ilvl w:val="0"/>
          <w:numId w:val="9"/>
        </w:numPr>
      </w:pPr>
      <w:r w:rsidRPr="00625B40">
        <w:t>Creative Activity: Effort and connection to the text (30%).</w:t>
      </w:r>
    </w:p>
    <w:p w14:paraId="28D5CD25" w14:textId="77777777" w:rsidR="00625B40" w:rsidRPr="00625B40" w:rsidRDefault="00625B40" w:rsidP="00625B40">
      <w:pPr>
        <w:numPr>
          <w:ilvl w:val="0"/>
          <w:numId w:val="9"/>
        </w:numPr>
      </w:pPr>
      <w:r w:rsidRPr="00625B40">
        <w:t>Quiz: Correct answers (20%).</w:t>
      </w:r>
    </w:p>
    <w:p w14:paraId="2D2BBFF0" w14:textId="77777777" w:rsidR="00625B40" w:rsidRPr="00625B40" w:rsidRDefault="00625B40" w:rsidP="00625B40">
      <w:pPr>
        <w:numPr>
          <w:ilvl w:val="0"/>
          <w:numId w:val="9"/>
        </w:numPr>
      </w:pPr>
      <w:r w:rsidRPr="00625B40">
        <w:t>Deeper Study (if assigned): Depth and creativity (10%).</w:t>
      </w:r>
    </w:p>
    <w:p w14:paraId="026F1636" w14:textId="77777777" w:rsidR="00625B40" w:rsidRPr="00625B40" w:rsidRDefault="00000000" w:rsidP="00625B40">
      <w:r>
        <w:pict w14:anchorId="1F0C3DEA">
          <v:rect id="_x0000_i1026" style="width:0;height:0" o:hralign="center" o:hrstd="t" o:hrnoshade="t" o:hr="t" fillcolor="black" stroked="f"/>
        </w:pict>
      </w:r>
    </w:p>
    <w:p w14:paraId="7AB3B5AF" w14:textId="77777777" w:rsidR="00625B40" w:rsidRPr="00625B40" w:rsidRDefault="00625B40" w:rsidP="00625B40">
      <w:pPr>
        <w:rPr>
          <w:b/>
          <w:bCs/>
        </w:rPr>
      </w:pPr>
      <w:r w:rsidRPr="00625B40">
        <w:rPr>
          <w:b/>
          <w:bCs/>
        </w:rPr>
        <w:t>Teacher/Parent Notes</w:t>
      </w:r>
    </w:p>
    <w:p w14:paraId="5B4DF0E3" w14:textId="77777777" w:rsidR="00625B40" w:rsidRPr="00625B40" w:rsidRDefault="00625B40" w:rsidP="00625B40">
      <w:pPr>
        <w:numPr>
          <w:ilvl w:val="0"/>
          <w:numId w:val="10"/>
        </w:numPr>
      </w:pPr>
      <w:r w:rsidRPr="00625B40">
        <w:t>Adjustments for Age:</w:t>
      </w:r>
    </w:p>
    <w:p w14:paraId="581F1E0A" w14:textId="77777777" w:rsidR="00625B40" w:rsidRPr="00625B40" w:rsidRDefault="00625B40" w:rsidP="00625B40">
      <w:pPr>
        <w:numPr>
          <w:ilvl w:val="1"/>
          <w:numId w:val="10"/>
        </w:numPr>
      </w:pPr>
      <w:r w:rsidRPr="00625B40">
        <w:t>Ages 12–13 (Grades 7–8): Provide summaries for Chapters 2 or 10 if time is limited, simplify writing to 100–150 words, and guide vocabulary or deeper study tasks.</w:t>
      </w:r>
    </w:p>
    <w:p w14:paraId="3CD03CDA" w14:textId="77777777" w:rsidR="00625B40" w:rsidRPr="00625B40" w:rsidRDefault="00625B40" w:rsidP="00625B40">
      <w:pPr>
        <w:numPr>
          <w:ilvl w:val="1"/>
          <w:numId w:val="10"/>
        </w:numPr>
      </w:pPr>
      <w:r w:rsidRPr="00625B40">
        <w:t>Ages 14–16 (Grades 9–10): Encourage all chapters, full writing tasks, and at least one deeper study activity to challenge analytical skills.</w:t>
      </w:r>
    </w:p>
    <w:p w14:paraId="1BBB3B28" w14:textId="77777777" w:rsidR="00625B40" w:rsidRPr="00625B40" w:rsidRDefault="00625B40" w:rsidP="00625B40">
      <w:pPr>
        <w:numPr>
          <w:ilvl w:val="0"/>
          <w:numId w:val="10"/>
        </w:numPr>
      </w:pPr>
      <w:r w:rsidRPr="00625B40">
        <w:t>Materials Needed: Book (or excerpts), paper, pencils, art supplies, research tools (for deeper study).</w:t>
      </w:r>
    </w:p>
    <w:p w14:paraId="78D93DB4" w14:textId="77777777" w:rsidR="00625B40" w:rsidRPr="00625B40" w:rsidRDefault="00625B40" w:rsidP="00625B40">
      <w:pPr>
        <w:numPr>
          <w:ilvl w:val="0"/>
          <w:numId w:val="10"/>
        </w:numPr>
      </w:pPr>
      <w:r w:rsidRPr="00625B40">
        <w:t xml:space="preserve">Time Management: Allocate 30–40 minutes for reading, 15–20 for discussion, 10 for vocabulary, 15–20 for creative activity, and 10 for the quiz. Deeper </w:t>
      </w:r>
      <w:proofErr w:type="gramStart"/>
      <w:r w:rsidRPr="00625B40">
        <w:t>study</w:t>
      </w:r>
      <w:proofErr w:type="gramEnd"/>
      <w:r w:rsidRPr="00625B40">
        <w:t xml:space="preserve"> can be homework.</w:t>
      </w:r>
    </w:p>
    <w:p w14:paraId="412109DE" w14:textId="77777777" w:rsidR="00625B40" w:rsidRPr="00625B40" w:rsidRDefault="00625B40" w:rsidP="00625B40">
      <w:pPr>
        <w:numPr>
          <w:ilvl w:val="0"/>
          <w:numId w:val="10"/>
        </w:numPr>
      </w:pPr>
      <w:r w:rsidRPr="00625B40">
        <w:t xml:space="preserve">Context for Series: </w:t>
      </w:r>
      <w:r w:rsidRPr="00625B40">
        <w:rPr>
          <w:i/>
          <w:iCs/>
        </w:rPr>
        <w:t>Diviner</w:t>
      </w:r>
      <w:r w:rsidRPr="00625B40">
        <w:t xml:space="preserve"> intensifies the conflict from </w:t>
      </w:r>
      <w:r w:rsidRPr="00625B40">
        <w:rPr>
          <w:i/>
          <w:iCs/>
        </w:rPr>
        <w:t>Warrior</w:t>
      </w:r>
      <w:r w:rsidRPr="00625B40">
        <w:t xml:space="preserve">, with the disease threatening both worlds. Highlight Koren’s identity crisis, Jason’s loyalty, and </w:t>
      </w:r>
      <w:proofErr w:type="spellStart"/>
      <w:r w:rsidRPr="00625B40">
        <w:t>Cassabrie’s</w:t>
      </w:r>
      <w:proofErr w:type="spellEnd"/>
      <w:r w:rsidRPr="00625B40">
        <w:t xml:space="preserve"> sacrificial intent to frame their roles.</w:t>
      </w:r>
    </w:p>
    <w:sectPr w:rsidR="00625B40" w:rsidRPr="00625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57089"/>
    <w:multiLevelType w:val="multilevel"/>
    <w:tmpl w:val="F138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684A7B"/>
    <w:multiLevelType w:val="multilevel"/>
    <w:tmpl w:val="4C8A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7704BA"/>
    <w:multiLevelType w:val="multilevel"/>
    <w:tmpl w:val="1E22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0B7AD1"/>
    <w:multiLevelType w:val="multilevel"/>
    <w:tmpl w:val="D398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78233A"/>
    <w:multiLevelType w:val="multilevel"/>
    <w:tmpl w:val="219E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BA2CBE"/>
    <w:multiLevelType w:val="multilevel"/>
    <w:tmpl w:val="4EE2A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5330DE"/>
    <w:multiLevelType w:val="multilevel"/>
    <w:tmpl w:val="C404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147F47"/>
    <w:multiLevelType w:val="multilevel"/>
    <w:tmpl w:val="446C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DB1861"/>
    <w:multiLevelType w:val="multilevel"/>
    <w:tmpl w:val="F7366B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3535C6"/>
    <w:multiLevelType w:val="multilevel"/>
    <w:tmpl w:val="3C92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3511911">
    <w:abstractNumId w:val="5"/>
  </w:num>
  <w:num w:numId="2" w16cid:durableId="1562209603">
    <w:abstractNumId w:val="4"/>
  </w:num>
  <w:num w:numId="3" w16cid:durableId="612709047">
    <w:abstractNumId w:val="0"/>
  </w:num>
  <w:num w:numId="4" w16cid:durableId="283078877">
    <w:abstractNumId w:val="6"/>
  </w:num>
  <w:num w:numId="5" w16cid:durableId="1711418784">
    <w:abstractNumId w:val="3"/>
  </w:num>
  <w:num w:numId="6" w16cid:durableId="1634746823">
    <w:abstractNumId w:val="2"/>
  </w:num>
  <w:num w:numId="7" w16cid:durableId="364060466">
    <w:abstractNumId w:val="7"/>
  </w:num>
  <w:num w:numId="8" w16cid:durableId="946161235">
    <w:abstractNumId w:val="1"/>
  </w:num>
  <w:num w:numId="9" w16cid:durableId="1892496050">
    <w:abstractNumId w:val="9"/>
  </w:num>
  <w:num w:numId="10" w16cid:durableId="3445966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40"/>
    <w:rsid w:val="0001489D"/>
    <w:rsid w:val="000434A3"/>
    <w:rsid w:val="000B56F2"/>
    <w:rsid w:val="00124D35"/>
    <w:rsid w:val="0027460C"/>
    <w:rsid w:val="00625B40"/>
    <w:rsid w:val="007B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FCAF"/>
  <w15:chartTrackingRefBased/>
  <w15:docId w15:val="{FC5658F4-9D30-4A3C-8601-2EF76EE3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B40"/>
  </w:style>
  <w:style w:type="paragraph" w:styleId="Heading1">
    <w:name w:val="heading 1"/>
    <w:basedOn w:val="Normal"/>
    <w:next w:val="Normal"/>
    <w:link w:val="Heading1Char"/>
    <w:uiPriority w:val="9"/>
    <w:qFormat/>
    <w:rsid w:val="00625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B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B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B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B40"/>
    <w:rPr>
      <w:rFonts w:eastAsiaTheme="majorEastAsia" w:cstheme="majorBidi"/>
      <w:color w:val="272727" w:themeColor="text1" w:themeTint="D8"/>
    </w:rPr>
  </w:style>
  <w:style w:type="paragraph" w:styleId="Title">
    <w:name w:val="Title"/>
    <w:basedOn w:val="Normal"/>
    <w:next w:val="Normal"/>
    <w:link w:val="TitleChar"/>
    <w:uiPriority w:val="10"/>
    <w:qFormat/>
    <w:rsid w:val="00625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B40"/>
    <w:pPr>
      <w:spacing w:before="160"/>
      <w:jc w:val="center"/>
    </w:pPr>
    <w:rPr>
      <w:i/>
      <w:iCs/>
      <w:color w:val="404040" w:themeColor="text1" w:themeTint="BF"/>
    </w:rPr>
  </w:style>
  <w:style w:type="character" w:customStyle="1" w:styleId="QuoteChar">
    <w:name w:val="Quote Char"/>
    <w:basedOn w:val="DefaultParagraphFont"/>
    <w:link w:val="Quote"/>
    <w:uiPriority w:val="29"/>
    <w:rsid w:val="00625B40"/>
    <w:rPr>
      <w:i/>
      <w:iCs/>
      <w:color w:val="404040" w:themeColor="text1" w:themeTint="BF"/>
    </w:rPr>
  </w:style>
  <w:style w:type="paragraph" w:styleId="ListParagraph">
    <w:name w:val="List Paragraph"/>
    <w:basedOn w:val="Normal"/>
    <w:uiPriority w:val="34"/>
    <w:qFormat/>
    <w:rsid w:val="00625B40"/>
    <w:pPr>
      <w:ind w:left="720"/>
      <w:contextualSpacing/>
    </w:pPr>
  </w:style>
  <w:style w:type="character" w:styleId="IntenseEmphasis">
    <w:name w:val="Intense Emphasis"/>
    <w:basedOn w:val="DefaultParagraphFont"/>
    <w:uiPriority w:val="21"/>
    <w:qFormat/>
    <w:rsid w:val="00625B40"/>
    <w:rPr>
      <w:i/>
      <w:iCs/>
      <w:color w:val="0F4761" w:themeColor="accent1" w:themeShade="BF"/>
    </w:rPr>
  </w:style>
  <w:style w:type="paragraph" w:styleId="IntenseQuote">
    <w:name w:val="Intense Quote"/>
    <w:basedOn w:val="Normal"/>
    <w:next w:val="Normal"/>
    <w:link w:val="IntenseQuoteChar"/>
    <w:uiPriority w:val="30"/>
    <w:qFormat/>
    <w:rsid w:val="00625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B40"/>
    <w:rPr>
      <w:i/>
      <w:iCs/>
      <w:color w:val="0F4761" w:themeColor="accent1" w:themeShade="BF"/>
    </w:rPr>
  </w:style>
  <w:style w:type="character" w:styleId="IntenseReference">
    <w:name w:val="Intense Reference"/>
    <w:basedOn w:val="DefaultParagraphFont"/>
    <w:uiPriority w:val="32"/>
    <w:qFormat/>
    <w:rsid w:val="00625B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2</cp:revision>
  <dcterms:created xsi:type="dcterms:W3CDTF">2025-06-17T17:19:00Z</dcterms:created>
  <dcterms:modified xsi:type="dcterms:W3CDTF">2025-06-17T22:12:00Z</dcterms:modified>
</cp:coreProperties>
</file>